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21" w:rsidRPr="001C7B22" w:rsidRDefault="009367B3" w:rsidP="001F1C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563B1E">
        <w:rPr>
          <w:rFonts w:ascii="Times New Roman" w:hAnsi="Times New Roman" w:cs="Times New Roman"/>
          <w:sz w:val="28"/>
          <w:szCs w:val="28"/>
        </w:rPr>
        <w:t>\</w:t>
      </w:r>
      <w:r w:rsidR="001F1C21" w:rsidRPr="001C7B22">
        <w:rPr>
          <w:rFonts w:ascii="Times New Roman" w:hAnsi="Times New Roman" w:cs="Times New Roman"/>
          <w:sz w:val="28"/>
          <w:szCs w:val="28"/>
        </w:rPr>
        <w:t>Приложение</w:t>
      </w:r>
    </w:p>
    <w:p w:rsidR="001F1C21" w:rsidRPr="001C7B22" w:rsidRDefault="001F1C21" w:rsidP="001F1C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1F1C21" w:rsidRPr="001C7B22" w:rsidRDefault="001F1C21" w:rsidP="001F1C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1F1C21" w:rsidRPr="00400409" w:rsidRDefault="001F1C21" w:rsidP="001F1C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400409">
        <w:rPr>
          <w:rFonts w:ascii="Times New Roman" w:hAnsi="Times New Roman" w:cs="Times New Roman"/>
          <w:sz w:val="28"/>
          <w:szCs w:val="28"/>
        </w:rPr>
        <w:t xml:space="preserve">от </w:t>
      </w:r>
      <w:r w:rsidR="00AC5235">
        <w:rPr>
          <w:rFonts w:ascii="Times New Roman" w:hAnsi="Times New Roman" w:cs="Times New Roman"/>
          <w:sz w:val="28"/>
          <w:szCs w:val="28"/>
        </w:rPr>
        <w:t>08.02.</w:t>
      </w:r>
      <w:r w:rsidRPr="00400409">
        <w:rPr>
          <w:rFonts w:ascii="Times New Roman" w:hAnsi="Times New Roman" w:cs="Times New Roman"/>
          <w:sz w:val="28"/>
          <w:szCs w:val="28"/>
        </w:rPr>
        <w:t xml:space="preserve">2018 года  №  </w:t>
      </w:r>
      <w:r w:rsidR="00AC5235">
        <w:rPr>
          <w:rFonts w:ascii="Times New Roman" w:hAnsi="Times New Roman" w:cs="Times New Roman"/>
          <w:sz w:val="28"/>
          <w:szCs w:val="28"/>
        </w:rPr>
        <w:t>160</w:t>
      </w:r>
      <w:bookmarkEnd w:id="1"/>
    </w:p>
    <w:p w:rsidR="001F1C21" w:rsidRDefault="001F1C21" w:rsidP="001F1C21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C21" w:rsidRPr="001C7B22" w:rsidRDefault="001F1C21" w:rsidP="001F1C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7B22">
        <w:rPr>
          <w:rFonts w:ascii="Times New Roman" w:hAnsi="Times New Roman" w:cs="Times New Roman"/>
          <w:sz w:val="28"/>
          <w:szCs w:val="28"/>
        </w:rPr>
        <w:t>Приложение</w:t>
      </w:r>
    </w:p>
    <w:p w:rsidR="001F1C21" w:rsidRPr="001C7B22" w:rsidRDefault="001F1C21" w:rsidP="001F1C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1F1C21" w:rsidRPr="001C7B22" w:rsidRDefault="001F1C21" w:rsidP="001F1C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1F1C21" w:rsidRPr="00400409" w:rsidRDefault="001F1C21" w:rsidP="001F1C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040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10 февраля  </w:t>
      </w:r>
      <w:r w:rsidRPr="0040040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004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40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226</w:t>
      </w:r>
      <w:r w:rsidRPr="004004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1C21" w:rsidRDefault="001F1C21" w:rsidP="001F1C21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695C" w:rsidRDefault="0032695C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695C" w:rsidRDefault="0032695C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8C4" w:rsidRPr="00592570" w:rsidRDefault="0032695C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570">
        <w:rPr>
          <w:rFonts w:ascii="Times New Roman" w:hAnsi="Times New Roman" w:cs="Times New Roman"/>
          <w:b/>
          <w:sz w:val="32"/>
          <w:szCs w:val="32"/>
        </w:rPr>
        <w:t>Б</w:t>
      </w:r>
      <w:r w:rsidR="00230A66" w:rsidRPr="00592570">
        <w:rPr>
          <w:rFonts w:ascii="Times New Roman" w:hAnsi="Times New Roman" w:cs="Times New Roman"/>
          <w:b/>
          <w:sz w:val="32"/>
          <w:szCs w:val="32"/>
        </w:rPr>
        <w:t>юджетн</w:t>
      </w:r>
      <w:r w:rsidRPr="00592570">
        <w:rPr>
          <w:rFonts w:ascii="Times New Roman" w:hAnsi="Times New Roman" w:cs="Times New Roman"/>
          <w:b/>
          <w:sz w:val="32"/>
          <w:szCs w:val="32"/>
        </w:rPr>
        <w:t>ый</w:t>
      </w:r>
      <w:r w:rsidR="00230A66" w:rsidRPr="00592570">
        <w:rPr>
          <w:rFonts w:ascii="Times New Roman" w:hAnsi="Times New Roman" w:cs="Times New Roman"/>
          <w:b/>
          <w:sz w:val="32"/>
          <w:szCs w:val="32"/>
        </w:rPr>
        <w:t xml:space="preserve"> прогноз города Твери </w:t>
      </w:r>
    </w:p>
    <w:p w:rsidR="00BA48C4" w:rsidRPr="00592570" w:rsidRDefault="00343DBC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2C4333" w:rsidRPr="00592570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долгосрочный</w:t>
      </w:r>
      <w:r w:rsidR="002C4333" w:rsidRPr="00592570">
        <w:rPr>
          <w:rFonts w:ascii="Times New Roman" w:hAnsi="Times New Roman" w:cs="Times New Roman"/>
          <w:b/>
          <w:sz w:val="32"/>
          <w:szCs w:val="32"/>
        </w:rPr>
        <w:t xml:space="preserve"> период до 2022 года</w:t>
      </w:r>
    </w:p>
    <w:p w:rsidR="006624D6" w:rsidRPr="00E24229" w:rsidRDefault="006624D6" w:rsidP="00662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4229">
        <w:rPr>
          <w:rFonts w:ascii="Times New Roman" w:hAnsi="Times New Roman" w:cs="Times New Roman"/>
          <w:sz w:val="28"/>
          <w:szCs w:val="28"/>
        </w:rPr>
        <w:tab/>
      </w:r>
    </w:p>
    <w:p w:rsidR="006624D6" w:rsidRDefault="006624D6" w:rsidP="00662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прогноз города Твери на долгосрочный период до 2022 года  относится к документам стратегического планирования города Твери.</w:t>
      </w:r>
    </w:p>
    <w:p w:rsidR="002E6FA1" w:rsidRDefault="00EF618B" w:rsidP="002E6FA1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</w:t>
      </w:r>
      <w:r w:rsidR="001A1E80">
        <w:rPr>
          <w:rFonts w:ascii="Times New Roman" w:hAnsi="Times New Roman"/>
          <w:sz w:val="28"/>
          <w:szCs w:val="28"/>
        </w:rPr>
        <w:t xml:space="preserve"> </w:t>
      </w:r>
      <w:r w:rsidR="00792F8B">
        <w:rPr>
          <w:rFonts w:ascii="Times New Roman" w:hAnsi="Times New Roman"/>
          <w:sz w:val="28"/>
          <w:szCs w:val="28"/>
        </w:rPr>
        <w:t xml:space="preserve">города Твери на долгосрочный период до 2022 года (далее Бюджетный прогноз до 2022 года)  </w:t>
      </w:r>
      <w:r w:rsidR="001A1E80">
        <w:rPr>
          <w:rFonts w:ascii="Times New Roman" w:hAnsi="Times New Roman"/>
          <w:sz w:val="28"/>
          <w:szCs w:val="28"/>
        </w:rPr>
        <w:t xml:space="preserve">разработан в соответствии со статьёй 170.1 </w:t>
      </w:r>
      <w:r w:rsidR="004863EF">
        <w:rPr>
          <w:rFonts w:ascii="Times New Roman" w:hAnsi="Times New Roman"/>
          <w:sz w:val="28"/>
          <w:szCs w:val="28"/>
        </w:rPr>
        <w:t>Бюджетного кодекса Российской Федерации,</w:t>
      </w:r>
      <w:r w:rsidR="00432044">
        <w:rPr>
          <w:rFonts w:ascii="Times New Roman" w:hAnsi="Times New Roman"/>
          <w:sz w:val="28"/>
          <w:szCs w:val="28"/>
        </w:rPr>
        <w:t xml:space="preserve"> статьёй 39.1</w:t>
      </w:r>
      <w:r w:rsidR="00432044" w:rsidRPr="00432044">
        <w:rPr>
          <w:rFonts w:ascii="Times New Roman" w:hAnsi="Times New Roman"/>
          <w:sz w:val="28"/>
          <w:szCs w:val="28"/>
        </w:rPr>
        <w:t xml:space="preserve"> Положения о бюджетном процессе в городе Твери</w:t>
      </w:r>
      <w:r w:rsidR="00FE6895">
        <w:rPr>
          <w:rFonts w:ascii="Times New Roman" w:hAnsi="Times New Roman"/>
          <w:sz w:val="28"/>
          <w:szCs w:val="28"/>
        </w:rPr>
        <w:t>,</w:t>
      </w:r>
      <w:r w:rsidR="00432044">
        <w:rPr>
          <w:rFonts w:ascii="Times New Roman" w:hAnsi="Times New Roman"/>
          <w:sz w:val="28"/>
          <w:szCs w:val="28"/>
        </w:rPr>
        <w:t xml:space="preserve"> утверждённого </w:t>
      </w:r>
      <w:hyperlink r:id="rId9" w:history="1">
        <w:proofErr w:type="gramStart"/>
        <w:r w:rsidR="00432044" w:rsidRPr="00432044">
          <w:rPr>
            <w:rFonts w:ascii="Times New Roman" w:hAnsi="Times New Roman"/>
            <w:sz w:val="28"/>
            <w:szCs w:val="28"/>
          </w:rPr>
          <w:t>решени</w:t>
        </w:r>
      </w:hyperlink>
      <w:r w:rsidR="00432044">
        <w:rPr>
          <w:rFonts w:ascii="Times New Roman" w:hAnsi="Times New Roman"/>
          <w:sz w:val="28"/>
          <w:szCs w:val="28"/>
        </w:rPr>
        <w:t>ем</w:t>
      </w:r>
      <w:proofErr w:type="gramEnd"/>
      <w:r w:rsidR="00432044" w:rsidRPr="00432044">
        <w:rPr>
          <w:rFonts w:ascii="Times New Roman" w:hAnsi="Times New Roman"/>
          <w:sz w:val="28"/>
          <w:szCs w:val="28"/>
        </w:rPr>
        <w:t xml:space="preserve"> Тверской городской Думы от 21.06.2011 </w:t>
      </w:r>
      <w:r w:rsidR="00432044">
        <w:rPr>
          <w:rFonts w:ascii="Times New Roman" w:hAnsi="Times New Roman"/>
          <w:sz w:val="28"/>
          <w:szCs w:val="28"/>
        </w:rPr>
        <w:t>№ 179</w:t>
      </w:r>
      <w:r w:rsidR="00BA3CEC">
        <w:rPr>
          <w:rFonts w:ascii="Times New Roman" w:hAnsi="Times New Roman"/>
          <w:sz w:val="28"/>
          <w:szCs w:val="28"/>
        </w:rPr>
        <w:t xml:space="preserve">, </w:t>
      </w:r>
      <w:r w:rsidR="00432044">
        <w:rPr>
          <w:rFonts w:ascii="Times New Roman" w:hAnsi="Times New Roman"/>
          <w:sz w:val="28"/>
          <w:szCs w:val="28"/>
        </w:rPr>
        <w:t xml:space="preserve"> и </w:t>
      </w:r>
      <w:r w:rsidR="00BA3CEC">
        <w:rPr>
          <w:rFonts w:ascii="Times New Roman" w:hAnsi="Times New Roman"/>
          <w:sz w:val="28"/>
          <w:szCs w:val="28"/>
        </w:rPr>
        <w:t xml:space="preserve"> </w:t>
      </w:r>
      <w:r w:rsidR="00432044">
        <w:rPr>
          <w:rFonts w:ascii="Times New Roman" w:hAnsi="Times New Roman"/>
          <w:sz w:val="28"/>
          <w:szCs w:val="28"/>
        </w:rPr>
        <w:t>постановлением</w:t>
      </w:r>
      <w:r w:rsidR="00BA3CEC">
        <w:rPr>
          <w:rFonts w:ascii="Times New Roman" w:hAnsi="Times New Roman"/>
          <w:sz w:val="28"/>
          <w:szCs w:val="28"/>
        </w:rPr>
        <w:t xml:space="preserve"> </w:t>
      </w:r>
      <w:r w:rsidR="00432044">
        <w:rPr>
          <w:rFonts w:ascii="Times New Roman" w:hAnsi="Times New Roman"/>
          <w:sz w:val="28"/>
          <w:szCs w:val="28"/>
        </w:rPr>
        <w:t xml:space="preserve"> </w:t>
      </w:r>
      <w:r w:rsidR="00FE6895">
        <w:rPr>
          <w:rFonts w:ascii="Times New Roman" w:hAnsi="Times New Roman"/>
          <w:sz w:val="28"/>
          <w:szCs w:val="28"/>
        </w:rPr>
        <w:t xml:space="preserve">администрации </w:t>
      </w:r>
      <w:r w:rsidR="00BA3CEC">
        <w:rPr>
          <w:rFonts w:ascii="Times New Roman" w:hAnsi="Times New Roman"/>
          <w:sz w:val="28"/>
          <w:szCs w:val="28"/>
        </w:rPr>
        <w:t xml:space="preserve"> </w:t>
      </w:r>
      <w:r w:rsidR="00FE6895">
        <w:rPr>
          <w:rFonts w:ascii="Times New Roman" w:hAnsi="Times New Roman"/>
          <w:sz w:val="28"/>
          <w:szCs w:val="28"/>
        </w:rPr>
        <w:t xml:space="preserve">города Твери от 06.05.2015 № 618 «Об утверждении Порядка </w:t>
      </w:r>
      <w:r w:rsidR="00FE6895">
        <w:rPr>
          <w:rFonts w:ascii="Times New Roman" w:eastAsiaTheme="minorHAnsi" w:hAnsi="Times New Roman"/>
          <w:sz w:val="28"/>
          <w:szCs w:val="28"/>
        </w:rPr>
        <w:t>разработки и утверждения бюджетного прогноза города Твери на долгосрочный период».</w:t>
      </w:r>
    </w:p>
    <w:p w:rsidR="002E6FA1" w:rsidRPr="00592570" w:rsidRDefault="00D64473" w:rsidP="002E6FA1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592570">
        <w:rPr>
          <w:rFonts w:ascii="Times New Roman" w:hAnsi="Times New Roman"/>
          <w:b/>
          <w:sz w:val="28"/>
          <w:szCs w:val="28"/>
        </w:rPr>
        <w:t>1. Ц</w:t>
      </w:r>
      <w:r w:rsidR="00A03135" w:rsidRPr="00592570">
        <w:rPr>
          <w:rFonts w:ascii="Times New Roman" w:hAnsi="Times New Roman"/>
          <w:b/>
          <w:sz w:val="28"/>
          <w:szCs w:val="28"/>
        </w:rPr>
        <w:t>ели и задачи бюджетной политики</w:t>
      </w:r>
      <w:r w:rsidRPr="00592570">
        <w:rPr>
          <w:rFonts w:ascii="Times New Roman" w:hAnsi="Times New Roman"/>
          <w:b/>
          <w:sz w:val="28"/>
          <w:szCs w:val="28"/>
        </w:rPr>
        <w:t xml:space="preserve"> города Твери на 201</w:t>
      </w:r>
      <w:r w:rsidR="00DA6A2C" w:rsidRPr="00592570">
        <w:rPr>
          <w:rFonts w:ascii="Times New Roman" w:hAnsi="Times New Roman"/>
          <w:b/>
          <w:sz w:val="28"/>
          <w:szCs w:val="28"/>
        </w:rPr>
        <w:t>7</w:t>
      </w:r>
      <w:r w:rsidRPr="00592570">
        <w:rPr>
          <w:rFonts w:ascii="Times New Roman" w:hAnsi="Times New Roman"/>
          <w:b/>
          <w:sz w:val="28"/>
          <w:szCs w:val="28"/>
        </w:rPr>
        <w:t xml:space="preserve"> – 202</w:t>
      </w:r>
      <w:r w:rsidR="00DA6A2C" w:rsidRPr="00592570">
        <w:rPr>
          <w:rFonts w:ascii="Times New Roman" w:hAnsi="Times New Roman"/>
          <w:b/>
          <w:sz w:val="28"/>
          <w:szCs w:val="28"/>
        </w:rPr>
        <w:t>2</w:t>
      </w:r>
      <w:r w:rsidRPr="00592570">
        <w:rPr>
          <w:rFonts w:ascii="Times New Roman" w:hAnsi="Times New Roman"/>
          <w:b/>
          <w:sz w:val="28"/>
          <w:szCs w:val="28"/>
        </w:rPr>
        <w:t xml:space="preserve"> годы.</w:t>
      </w:r>
    </w:p>
    <w:p w:rsidR="002F0B63" w:rsidRPr="003B1A44" w:rsidRDefault="00050501" w:rsidP="002E6FA1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3B1A44">
        <w:rPr>
          <w:rFonts w:ascii="Times New Roman" w:hAnsi="Times New Roman"/>
          <w:sz w:val="28"/>
          <w:szCs w:val="28"/>
        </w:rPr>
        <w:t xml:space="preserve">Базовой </w:t>
      </w:r>
      <w:r w:rsidR="00FE4AAD" w:rsidRPr="003B1A44">
        <w:rPr>
          <w:rFonts w:ascii="Times New Roman" w:hAnsi="Times New Roman"/>
          <w:sz w:val="28"/>
          <w:szCs w:val="28"/>
        </w:rPr>
        <w:t xml:space="preserve">целью разработки Бюджетного прогноза до 2022 года является </w:t>
      </w:r>
      <w:r w:rsidR="002F0B63" w:rsidRPr="003B1A44">
        <w:rPr>
          <w:rFonts w:ascii="Times New Roman" w:hAnsi="Times New Roman"/>
          <w:sz w:val="28"/>
          <w:szCs w:val="28"/>
        </w:rPr>
        <w:t xml:space="preserve">  обеспечение предсказуемости развития </w:t>
      </w:r>
      <w:r w:rsidRPr="003B1A44">
        <w:rPr>
          <w:rFonts w:ascii="Times New Roman" w:hAnsi="Times New Roman"/>
          <w:sz w:val="28"/>
          <w:szCs w:val="28"/>
        </w:rPr>
        <w:t>бюджета города Твери, с</w:t>
      </w:r>
      <w:r w:rsidR="002F0B63" w:rsidRPr="003B1A44">
        <w:rPr>
          <w:rFonts w:ascii="Times New Roman" w:hAnsi="Times New Roman"/>
          <w:sz w:val="28"/>
          <w:szCs w:val="28"/>
        </w:rPr>
        <w:t>оздание условий для</w:t>
      </w:r>
      <w:r w:rsidRPr="003B1A44">
        <w:rPr>
          <w:rFonts w:ascii="Times New Roman" w:hAnsi="Times New Roman"/>
          <w:sz w:val="28"/>
          <w:szCs w:val="28"/>
        </w:rPr>
        <w:t xml:space="preserve"> </w:t>
      </w:r>
      <w:r w:rsidR="002F0B63" w:rsidRPr="003B1A44">
        <w:rPr>
          <w:rFonts w:ascii="Times New Roman" w:hAnsi="Times New Roman"/>
          <w:sz w:val="28"/>
          <w:szCs w:val="28"/>
        </w:rPr>
        <w:t>принятия обоснованных решений при формировании проекта бюджета на очередной фина</w:t>
      </w:r>
      <w:r w:rsidRPr="003B1A44">
        <w:rPr>
          <w:rFonts w:ascii="Times New Roman" w:hAnsi="Times New Roman"/>
          <w:sz w:val="28"/>
          <w:szCs w:val="28"/>
        </w:rPr>
        <w:t>нсовый год и на плановый период</w:t>
      </w:r>
      <w:r w:rsidR="00FE6895">
        <w:rPr>
          <w:rFonts w:ascii="Times New Roman" w:hAnsi="Times New Roman"/>
          <w:sz w:val="28"/>
          <w:szCs w:val="28"/>
        </w:rPr>
        <w:t>, обеспечение долгосрочной сбалансированности и устойчивости  бюджета города Твери</w:t>
      </w:r>
      <w:r w:rsidRPr="003B1A44">
        <w:rPr>
          <w:rFonts w:ascii="Times New Roman" w:hAnsi="Times New Roman"/>
          <w:sz w:val="28"/>
          <w:szCs w:val="28"/>
        </w:rPr>
        <w:t xml:space="preserve">. 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B51">
        <w:rPr>
          <w:rFonts w:ascii="Times New Roman" w:hAnsi="Times New Roman" w:cs="Times New Roman"/>
          <w:sz w:val="28"/>
          <w:szCs w:val="28"/>
        </w:rPr>
        <w:t>К задачам Бюджетного прогноза</w:t>
      </w:r>
      <w:r w:rsidRPr="00FE4AAD">
        <w:rPr>
          <w:rFonts w:ascii="Times New Roman" w:hAnsi="Times New Roman" w:cs="Times New Roman"/>
          <w:sz w:val="28"/>
          <w:szCs w:val="28"/>
        </w:rPr>
        <w:t xml:space="preserve"> до 202</w:t>
      </w:r>
      <w:r w:rsidR="004B5BA5">
        <w:rPr>
          <w:rFonts w:ascii="Times New Roman" w:hAnsi="Times New Roman" w:cs="Times New Roman"/>
          <w:sz w:val="28"/>
          <w:szCs w:val="28"/>
        </w:rPr>
        <w:t>2</w:t>
      </w:r>
      <w:r w:rsidRPr="00FE4AAD">
        <w:rPr>
          <w:rFonts w:ascii="Times New Roman" w:hAnsi="Times New Roman" w:cs="Times New Roman"/>
          <w:sz w:val="28"/>
          <w:szCs w:val="28"/>
        </w:rPr>
        <w:t xml:space="preserve"> года, способствующим достижению указанной цели, относятся: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осуществление бюджетного прогнозирования, позволяющего оценить основные изменения, тенденции и последствия социально-экономических и иных явлений, оказывающих наибольшее воздействие на состояние бюджета в городе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разработка достоверных </w:t>
      </w:r>
      <w:proofErr w:type="gramStart"/>
      <w:r w:rsidRPr="00FE4AAD">
        <w:rPr>
          <w:rFonts w:ascii="Times New Roman" w:hAnsi="Times New Roman" w:cs="Times New Roman"/>
          <w:sz w:val="28"/>
          <w:szCs w:val="28"/>
        </w:rPr>
        <w:t xml:space="preserve">прогнозов основных характеристик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="004B5BA5">
        <w:rPr>
          <w:rFonts w:ascii="Times New Roman" w:hAnsi="Times New Roman" w:cs="Times New Roman"/>
          <w:sz w:val="28"/>
          <w:szCs w:val="28"/>
        </w:rPr>
        <w:t xml:space="preserve"> </w:t>
      </w:r>
      <w:r w:rsidRPr="00FE4AAD">
        <w:rPr>
          <w:rFonts w:ascii="Times New Roman" w:hAnsi="Times New Roman" w:cs="Times New Roman"/>
          <w:sz w:val="28"/>
          <w:szCs w:val="28"/>
        </w:rPr>
        <w:t xml:space="preserve">и иных показателей, характеризующих состояние, основные риски и угрозы сбалансированности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выработка решений по принятию дополнительных мер по совершенствованию налоговой, бюджетной, долговой политики, включая повышение эффективности бюджетных расходов, способствующих достижению сбалансированности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 и решению ключевых задач социально-экономического развития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 в долгосрочном периоде;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прозрачности и предсказуемости параметров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, макроэкономических и иных показателей, в том числе базовых принципов и условий реализации налоговой, бюджетной и долговой политики;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профилактика бюджетных рисков для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E4AAD">
        <w:rPr>
          <w:rFonts w:ascii="Times New Roman" w:hAnsi="Times New Roman" w:cs="Times New Roman"/>
          <w:sz w:val="28"/>
          <w:szCs w:val="28"/>
        </w:rPr>
        <w:t>обеспечиваемая</w:t>
      </w:r>
      <w:proofErr w:type="gramEnd"/>
      <w:r w:rsidRPr="00FE4AAD">
        <w:rPr>
          <w:rFonts w:ascii="Times New Roman" w:hAnsi="Times New Roman" w:cs="Times New Roman"/>
          <w:sz w:val="28"/>
          <w:szCs w:val="28"/>
        </w:rPr>
        <w:t xml:space="preserve"> в том числе заблаговременным обнаружением и принятием мер по минимизации негативных последствий реализации соответствующих рисков;</w:t>
      </w:r>
      <w:r w:rsidR="00DC6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определение объемов долгосрочных финансовых обязательств, включая показатели финансового обеспечения муниципальных программ города </w:t>
      </w:r>
      <w:r w:rsidR="004B5BA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E4AAD">
        <w:rPr>
          <w:rFonts w:ascii="Times New Roman" w:hAnsi="Times New Roman" w:cs="Times New Roman"/>
          <w:sz w:val="28"/>
          <w:szCs w:val="28"/>
        </w:rPr>
        <w:t>на период их действия.</w:t>
      </w:r>
    </w:p>
    <w:p w:rsidR="00FE4AAD" w:rsidRPr="00D42B51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B51">
        <w:rPr>
          <w:rFonts w:ascii="Times New Roman" w:hAnsi="Times New Roman" w:cs="Times New Roman"/>
          <w:sz w:val="28"/>
          <w:szCs w:val="28"/>
        </w:rPr>
        <w:t>Решение указанных задач планируется обеспечивать в рамках комплексного подхода, включающего в себя следующие основные направления и мероприятия: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обеспечение взаимного соответствия и координации Бюджетного прогноза до 202</w:t>
      </w:r>
      <w:r w:rsidR="004B5BA5">
        <w:rPr>
          <w:rFonts w:ascii="Times New Roman" w:hAnsi="Times New Roman" w:cs="Times New Roman"/>
          <w:sz w:val="28"/>
          <w:szCs w:val="28"/>
        </w:rPr>
        <w:t>2</w:t>
      </w:r>
      <w:r w:rsidRPr="00FE4AAD">
        <w:rPr>
          <w:rFonts w:ascii="Times New Roman" w:hAnsi="Times New Roman" w:cs="Times New Roman"/>
          <w:sz w:val="28"/>
          <w:szCs w:val="28"/>
        </w:rPr>
        <w:t xml:space="preserve"> года с другими документами стратегического планирования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, в первую очередь прогнозом социально-экономического развития города </w:t>
      </w:r>
      <w:r w:rsidR="004B5BA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E4AAD">
        <w:rPr>
          <w:rFonts w:ascii="Times New Roman" w:hAnsi="Times New Roman" w:cs="Times New Roman"/>
          <w:sz w:val="28"/>
          <w:szCs w:val="28"/>
        </w:rPr>
        <w:t>на период до 202</w:t>
      </w:r>
      <w:r w:rsidR="004B5BA5">
        <w:rPr>
          <w:rFonts w:ascii="Times New Roman" w:hAnsi="Times New Roman" w:cs="Times New Roman"/>
          <w:sz w:val="28"/>
          <w:szCs w:val="28"/>
        </w:rPr>
        <w:t>2</w:t>
      </w:r>
      <w:r w:rsidRPr="00FE4AAD">
        <w:rPr>
          <w:rFonts w:ascii="Times New Roman" w:hAnsi="Times New Roman" w:cs="Times New Roman"/>
          <w:sz w:val="28"/>
          <w:szCs w:val="28"/>
        </w:rPr>
        <w:t xml:space="preserve"> года и муниципальными программами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систематизация и регулярный учет основных бюджетных и </w:t>
      </w:r>
      <w:proofErr w:type="spellStart"/>
      <w:proofErr w:type="gramStart"/>
      <w:r w:rsidRPr="00FE4AAD">
        <w:rPr>
          <w:rFonts w:ascii="Times New Roman" w:hAnsi="Times New Roman" w:cs="Times New Roman"/>
          <w:sz w:val="28"/>
          <w:szCs w:val="28"/>
        </w:rPr>
        <w:t>макроэконо</w:t>
      </w:r>
      <w:r w:rsidR="00232E6B" w:rsidRPr="00232E6B">
        <w:rPr>
          <w:rFonts w:ascii="Times New Roman" w:hAnsi="Times New Roman" w:cs="Times New Roman"/>
          <w:sz w:val="28"/>
          <w:szCs w:val="28"/>
        </w:rPr>
        <w:t>-</w:t>
      </w:r>
      <w:r w:rsidRPr="00FE4AAD">
        <w:rPr>
          <w:rFonts w:ascii="Times New Roman" w:hAnsi="Times New Roman" w:cs="Times New Roman"/>
          <w:sz w:val="28"/>
          <w:szCs w:val="28"/>
        </w:rPr>
        <w:t>мических</w:t>
      </w:r>
      <w:proofErr w:type="spellEnd"/>
      <w:proofErr w:type="gramEnd"/>
      <w:r w:rsidRPr="00FE4AAD">
        <w:rPr>
          <w:rFonts w:ascii="Times New Roman" w:hAnsi="Times New Roman" w:cs="Times New Roman"/>
          <w:sz w:val="28"/>
          <w:szCs w:val="28"/>
        </w:rPr>
        <w:t xml:space="preserve"> рисков;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использование в целях долгосрочного бюджетного прогнозирования и </w:t>
      </w:r>
      <w:proofErr w:type="gramStart"/>
      <w:r w:rsidRPr="00FE4AAD"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 w:rsidRPr="00FE4AAD">
        <w:rPr>
          <w:rFonts w:ascii="Times New Roman" w:hAnsi="Times New Roman" w:cs="Times New Roman"/>
          <w:sz w:val="28"/>
          <w:szCs w:val="28"/>
        </w:rPr>
        <w:t xml:space="preserve"> инициативных мер и решений, позволяющих достичь требуемых результатов и уровня сбалансированности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оказание на постоянной основе методологической и консультационной поддержки распорядителям бюджетных средств по вопросам долгосрочного бюджетного прогнозирования и планирования;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полноценное включение разработки и обеспечение учета бюджетного прогноза в рамках бюджетного процесса.</w:t>
      </w:r>
    </w:p>
    <w:p w:rsidR="00FE4AAD" w:rsidRPr="00D42B51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B51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D42B51">
        <w:rPr>
          <w:rFonts w:ascii="Times New Roman" w:hAnsi="Times New Roman" w:cs="Times New Roman"/>
          <w:sz w:val="28"/>
          <w:szCs w:val="28"/>
        </w:rPr>
        <w:t xml:space="preserve">обеспечения сбалансированности бюджета города </w:t>
      </w:r>
      <w:r w:rsidR="00A36EE5" w:rsidRPr="00D42B51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Pr="00D42B51">
        <w:rPr>
          <w:rFonts w:ascii="Times New Roman" w:hAnsi="Times New Roman" w:cs="Times New Roman"/>
          <w:sz w:val="28"/>
          <w:szCs w:val="28"/>
        </w:rPr>
        <w:t xml:space="preserve"> при реализации Бюджетного прогноза до 202</w:t>
      </w:r>
      <w:r w:rsidR="00653329" w:rsidRPr="00D42B51">
        <w:rPr>
          <w:rFonts w:ascii="Times New Roman" w:hAnsi="Times New Roman" w:cs="Times New Roman"/>
          <w:sz w:val="28"/>
          <w:szCs w:val="28"/>
        </w:rPr>
        <w:t>2</w:t>
      </w:r>
      <w:r w:rsidRPr="00D42B51">
        <w:rPr>
          <w:rFonts w:ascii="Times New Roman" w:hAnsi="Times New Roman" w:cs="Times New Roman"/>
          <w:sz w:val="28"/>
          <w:szCs w:val="28"/>
        </w:rPr>
        <w:t xml:space="preserve"> года необходимо обеспечить: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сохранение и развитие налогового потенциала, в том числе за счет улучшения качества налогового администрирования</w:t>
      </w:r>
      <w:r w:rsidR="00B9286D">
        <w:rPr>
          <w:rFonts w:ascii="Times New Roman" w:hAnsi="Times New Roman" w:cs="Times New Roman"/>
          <w:sz w:val="28"/>
          <w:szCs w:val="28"/>
        </w:rPr>
        <w:t>, оптимизации существующей системы льгот по уплате  обязательных платежей в бюджет города, укрепления налоговой дисциплины</w:t>
      </w:r>
      <w:r w:rsidRPr="00FE4AAD">
        <w:rPr>
          <w:rFonts w:ascii="Times New Roman" w:hAnsi="Times New Roman" w:cs="Times New Roman"/>
          <w:sz w:val="28"/>
          <w:szCs w:val="28"/>
        </w:rPr>
        <w:t>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B51">
        <w:rPr>
          <w:rFonts w:ascii="Times New Roman" w:hAnsi="Times New Roman" w:cs="Times New Roman"/>
          <w:sz w:val="28"/>
          <w:szCs w:val="28"/>
        </w:rPr>
        <w:t>обеспечение гибкости объемов и структуры бюджетных расходов, в том числе наличие нераспределенных ресурсов на будущие</w:t>
      </w:r>
      <w:r w:rsidRPr="00FE4AAD">
        <w:rPr>
          <w:rFonts w:ascii="Times New Roman" w:hAnsi="Times New Roman" w:cs="Times New Roman"/>
          <w:sz w:val="28"/>
          <w:szCs w:val="28"/>
        </w:rPr>
        <w:t xml:space="preserve"> периоды и критериев для их использования в соответствии с уточнением приоритетных задач либо сокращени</w:t>
      </w:r>
      <w:r w:rsidR="00023875">
        <w:rPr>
          <w:rFonts w:ascii="Times New Roman" w:hAnsi="Times New Roman" w:cs="Times New Roman"/>
          <w:sz w:val="28"/>
          <w:szCs w:val="28"/>
        </w:rPr>
        <w:t>ем</w:t>
      </w:r>
      <w:r w:rsidRPr="00FE4AAD">
        <w:rPr>
          <w:rFonts w:ascii="Times New Roman" w:hAnsi="Times New Roman" w:cs="Times New Roman"/>
          <w:sz w:val="28"/>
          <w:szCs w:val="28"/>
        </w:rPr>
        <w:t xml:space="preserve"> при неблагоприятной динамике бюджетных доходов;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lastRenderedPageBreak/>
        <w:t xml:space="preserve">регулярность анализа и оценки рисков для бюджета города </w:t>
      </w:r>
      <w:r w:rsidR="00F93E78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E4AAD">
        <w:rPr>
          <w:rFonts w:ascii="Times New Roman" w:hAnsi="Times New Roman" w:cs="Times New Roman"/>
          <w:sz w:val="28"/>
          <w:szCs w:val="28"/>
        </w:rPr>
        <w:t>и использование полученных результатов в бюджетном планировании;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поддержание безопасного уровня дефицита и муниципального долга города </w:t>
      </w:r>
      <w:r w:rsidR="00F93E78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.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возможности.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города </w:t>
      </w:r>
      <w:r w:rsidR="00F93E78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.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Одним из инструментов, призванных обеспечить повышение результативности расходов и их ориентированность на достижение целей муниципальной политики, являются муниципальные программы города </w:t>
      </w:r>
      <w:r w:rsidR="00F93E78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.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Направления и мероприятия муниципальной политики, реализуемые в рамках муниципальных программ города </w:t>
      </w:r>
      <w:r w:rsidR="00FB4527">
        <w:rPr>
          <w:rFonts w:ascii="Times New Roman" w:hAnsi="Times New Roman" w:cs="Times New Roman"/>
          <w:sz w:val="28"/>
          <w:szCs w:val="28"/>
        </w:rPr>
        <w:t xml:space="preserve">Твери, </w:t>
      </w:r>
      <w:r w:rsidRPr="00FE4AAD">
        <w:rPr>
          <w:rFonts w:ascii="Times New Roman" w:hAnsi="Times New Roman" w:cs="Times New Roman"/>
          <w:sz w:val="28"/>
          <w:szCs w:val="28"/>
        </w:rPr>
        <w:t xml:space="preserve"> должны формироваться с учетом реальных возможностей бюджета города </w:t>
      </w:r>
      <w:r w:rsidR="00FB4527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. Особое внимание должно быть уделено обоснованности механизмов реализации муниципальных программ города </w:t>
      </w:r>
      <w:r w:rsidR="00FB4527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, их ориентации на достижение долгосрочных целей и задач города </w:t>
      </w:r>
      <w:r w:rsidR="00FB4527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.</w:t>
      </w:r>
    </w:p>
    <w:p w:rsidR="00A51983" w:rsidRPr="00592570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70">
        <w:rPr>
          <w:rFonts w:ascii="Times New Roman" w:hAnsi="Times New Roman" w:cs="Times New Roman"/>
          <w:b/>
          <w:sz w:val="28"/>
          <w:szCs w:val="28"/>
        </w:rPr>
        <w:t xml:space="preserve">2. Сценарные условия формирования Бюджетного прогноза </w:t>
      </w:r>
      <w:r w:rsidR="00DC616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592570">
        <w:rPr>
          <w:rFonts w:ascii="Times New Roman" w:hAnsi="Times New Roman" w:cs="Times New Roman"/>
          <w:b/>
          <w:sz w:val="28"/>
          <w:szCs w:val="28"/>
        </w:rPr>
        <w:t>2022 год</w:t>
      </w:r>
      <w:r w:rsidR="00DC6161">
        <w:rPr>
          <w:rFonts w:ascii="Times New Roman" w:hAnsi="Times New Roman" w:cs="Times New Roman"/>
          <w:b/>
          <w:sz w:val="28"/>
          <w:szCs w:val="28"/>
        </w:rPr>
        <w:t>а</w:t>
      </w:r>
      <w:r w:rsidRPr="00592570">
        <w:rPr>
          <w:rFonts w:ascii="Times New Roman" w:hAnsi="Times New Roman" w:cs="Times New Roman"/>
          <w:b/>
          <w:sz w:val="28"/>
          <w:szCs w:val="28"/>
        </w:rPr>
        <w:t>.</w:t>
      </w:r>
    </w:p>
    <w:p w:rsidR="00A51983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CBB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1E3990">
        <w:rPr>
          <w:rFonts w:ascii="Times New Roman" w:hAnsi="Times New Roman" w:cs="Times New Roman"/>
          <w:sz w:val="28"/>
          <w:szCs w:val="28"/>
        </w:rPr>
        <w:t>Б</w:t>
      </w:r>
      <w:r w:rsidRPr="00222CBB">
        <w:rPr>
          <w:rFonts w:ascii="Times New Roman" w:hAnsi="Times New Roman" w:cs="Times New Roman"/>
          <w:sz w:val="28"/>
          <w:szCs w:val="28"/>
        </w:rPr>
        <w:t>юджетного прогноза до 2022 года разработаны на основе сценарных условий Минэкономразвития России, рекомендаций Министерства экономического развития Тверской области с использованием индексов-дефляторов и индексов цен производителей по видам экономической деятельности до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22CBB">
        <w:rPr>
          <w:rFonts w:ascii="Times New Roman" w:hAnsi="Times New Roman" w:cs="Times New Roman"/>
          <w:sz w:val="28"/>
          <w:szCs w:val="28"/>
        </w:rPr>
        <w:t xml:space="preserve"> года, а также прогноза показателей инфляции и системы цен до 2022 года, рекомендованных Минэкономразвития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983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87B">
        <w:rPr>
          <w:rFonts w:ascii="Times New Roman" w:hAnsi="Times New Roman" w:cs="Times New Roman"/>
          <w:sz w:val="28"/>
          <w:szCs w:val="28"/>
        </w:rPr>
        <w:t>Бюджетный прогноз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087B">
        <w:rPr>
          <w:rFonts w:ascii="Times New Roman" w:hAnsi="Times New Roman" w:cs="Times New Roman"/>
          <w:sz w:val="28"/>
          <w:szCs w:val="28"/>
        </w:rPr>
        <w:t xml:space="preserve"> года сформирован в соответствии с </w:t>
      </w:r>
      <w:hyperlink r:id="rId10" w:history="1">
        <w:r w:rsidRPr="000E087B">
          <w:rPr>
            <w:rFonts w:ascii="Times New Roman" w:hAnsi="Times New Roman" w:cs="Times New Roman"/>
            <w:sz w:val="28"/>
            <w:szCs w:val="28"/>
          </w:rPr>
          <w:t>Прогнозом</w:t>
        </w:r>
      </w:hyperlink>
      <w:r w:rsidRPr="000E087B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0E08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долгосрочный период </w:t>
      </w:r>
      <w:r w:rsidRPr="000E087B">
        <w:rPr>
          <w:rFonts w:ascii="Times New Roman" w:hAnsi="Times New Roman" w:cs="Times New Roman"/>
          <w:sz w:val="28"/>
          <w:szCs w:val="28"/>
        </w:rPr>
        <w:t>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087B">
        <w:rPr>
          <w:rFonts w:ascii="Times New Roman" w:hAnsi="Times New Roman" w:cs="Times New Roman"/>
          <w:sz w:val="28"/>
          <w:szCs w:val="28"/>
        </w:rPr>
        <w:t xml:space="preserve"> года, утвержденным постановлением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 </w:t>
      </w:r>
      <w:r w:rsidRPr="0094663C">
        <w:rPr>
          <w:rFonts w:ascii="Times New Roman" w:hAnsi="Times New Roman" w:cs="Times New Roman"/>
          <w:sz w:val="28"/>
          <w:szCs w:val="28"/>
        </w:rPr>
        <w:t>от 28.10.2016</w:t>
      </w:r>
      <w:r w:rsidR="009C0D0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663C">
        <w:rPr>
          <w:rFonts w:ascii="Times New Roman" w:hAnsi="Times New Roman" w:cs="Times New Roman"/>
          <w:sz w:val="28"/>
          <w:szCs w:val="28"/>
        </w:rPr>
        <w:t xml:space="preserve"> №</w:t>
      </w:r>
      <w:r w:rsidR="009C0D02">
        <w:rPr>
          <w:rFonts w:ascii="Times New Roman" w:hAnsi="Times New Roman" w:cs="Times New Roman"/>
          <w:sz w:val="28"/>
          <w:szCs w:val="28"/>
        </w:rPr>
        <w:t xml:space="preserve"> </w:t>
      </w:r>
      <w:r w:rsidRPr="0094663C">
        <w:rPr>
          <w:rFonts w:ascii="Times New Roman" w:hAnsi="Times New Roman" w:cs="Times New Roman"/>
          <w:sz w:val="28"/>
          <w:szCs w:val="28"/>
        </w:rPr>
        <w:t>1876</w:t>
      </w:r>
      <w:r w:rsidRPr="00B85397">
        <w:rPr>
          <w:rFonts w:ascii="Times New Roman" w:hAnsi="Times New Roman" w:cs="Times New Roman"/>
          <w:sz w:val="28"/>
          <w:szCs w:val="28"/>
        </w:rPr>
        <w:t>,</w:t>
      </w:r>
      <w:r w:rsidRPr="00032FA0">
        <w:rPr>
          <w:rFonts w:ascii="Times New Roman" w:hAnsi="Times New Roman" w:cs="Times New Roman"/>
          <w:sz w:val="28"/>
          <w:szCs w:val="28"/>
        </w:rPr>
        <w:t xml:space="preserve"> предусматривающим</w:t>
      </w:r>
      <w:r w:rsidRPr="000E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применение основного (базового) варианта развития города. Он </w:t>
      </w:r>
      <w:r w:rsidRPr="00322825">
        <w:rPr>
          <w:rFonts w:ascii="Times New Roman" w:hAnsi="Times New Roman" w:cs="Times New Roman"/>
          <w:sz w:val="28"/>
          <w:szCs w:val="28"/>
        </w:rPr>
        <w:t>характеризует</w:t>
      </w:r>
      <w:r>
        <w:rPr>
          <w:rFonts w:ascii="Times New Roman" w:hAnsi="Times New Roman" w:cs="Times New Roman"/>
          <w:sz w:val="28"/>
          <w:szCs w:val="28"/>
        </w:rPr>
        <w:t>ся сохранением консервативных тенденций изменения внешних факторов при сохранении консервативной бюджетной политики.</w:t>
      </w:r>
    </w:p>
    <w:p w:rsidR="00A51983" w:rsidRPr="009D07B4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D07B4">
        <w:rPr>
          <w:rFonts w:ascii="Times New Roman" w:hAnsi="Times New Roman" w:cs="Times New Roman"/>
          <w:sz w:val="28"/>
          <w:szCs w:val="28"/>
        </w:rPr>
        <w:t>еобход</w:t>
      </w:r>
      <w:r w:rsidR="00E176DE">
        <w:rPr>
          <w:rFonts w:ascii="Times New Roman" w:hAnsi="Times New Roman" w:cs="Times New Roman"/>
          <w:sz w:val="28"/>
          <w:szCs w:val="28"/>
        </w:rPr>
        <w:t>имость выбора для формирования Б</w:t>
      </w:r>
      <w:r w:rsidRPr="009D07B4">
        <w:rPr>
          <w:rFonts w:ascii="Times New Roman" w:hAnsi="Times New Roman" w:cs="Times New Roman"/>
          <w:sz w:val="28"/>
          <w:szCs w:val="28"/>
        </w:rPr>
        <w:t>юджетного прогноза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07B4">
        <w:rPr>
          <w:rFonts w:ascii="Times New Roman" w:hAnsi="Times New Roman" w:cs="Times New Roman"/>
          <w:sz w:val="28"/>
          <w:szCs w:val="28"/>
        </w:rPr>
        <w:t xml:space="preserve"> года показателей </w:t>
      </w:r>
      <w:r w:rsidRPr="00B7421D">
        <w:rPr>
          <w:rFonts w:ascii="Times New Roman" w:hAnsi="Times New Roman" w:cs="Times New Roman"/>
          <w:sz w:val="28"/>
          <w:szCs w:val="28"/>
        </w:rPr>
        <w:t>базовог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421D">
        <w:rPr>
          <w:rFonts w:ascii="Times New Roman" w:hAnsi="Times New Roman" w:cs="Times New Roman"/>
          <w:sz w:val="28"/>
          <w:szCs w:val="28"/>
        </w:rPr>
        <w:t xml:space="preserve"> варианта развития 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7B4">
        <w:rPr>
          <w:rFonts w:ascii="Times New Roman" w:hAnsi="Times New Roman" w:cs="Times New Roman"/>
          <w:sz w:val="28"/>
          <w:szCs w:val="28"/>
        </w:rPr>
        <w:t>обусл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07B4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 xml:space="preserve">ена </w:t>
      </w:r>
      <w:r w:rsidRPr="0094663C">
        <w:rPr>
          <w:rFonts w:ascii="Times New Roman" w:hAnsi="Times New Roman" w:cs="Times New Roman"/>
          <w:sz w:val="28"/>
          <w:szCs w:val="28"/>
        </w:rPr>
        <w:t xml:space="preserve">умеренными темпами экономического роста при сохранении </w:t>
      </w:r>
      <w:proofErr w:type="gramStart"/>
      <w:r w:rsidRPr="0094663C">
        <w:rPr>
          <w:rFonts w:ascii="Times New Roman" w:hAnsi="Times New Roman" w:cs="Times New Roman"/>
          <w:sz w:val="28"/>
          <w:szCs w:val="28"/>
        </w:rPr>
        <w:t>рисков несбалансированности бюджета города Твери</w:t>
      </w:r>
      <w:proofErr w:type="gramEnd"/>
      <w:r w:rsidRPr="0094663C">
        <w:rPr>
          <w:rFonts w:ascii="Times New Roman" w:hAnsi="Times New Roman" w:cs="Times New Roman"/>
          <w:sz w:val="28"/>
          <w:szCs w:val="28"/>
        </w:rPr>
        <w:t>. Это</w:t>
      </w:r>
      <w:r w:rsidRPr="009D07B4">
        <w:rPr>
          <w:rFonts w:ascii="Times New Roman" w:hAnsi="Times New Roman" w:cs="Times New Roman"/>
          <w:sz w:val="28"/>
          <w:szCs w:val="28"/>
        </w:rPr>
        <w:t xml:space="preserve"> позволит минимизировать </w:t>
      </w:r>
      <w:r>
        <w:rPr>
          <w:rFonts w:ascii="Times New Roman" w:hAnsi="Times New Roman" w:cs="Times New Roman"/>
          <w:sz w:val="28"/>
          <w:szCs w:val="28"/>
        </w:rPr>
        <w:t>вероятность</w:t>
      </w:r>
      <w:r w:rsidRPr="009D0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07B4">
        <w:rPr>
          <w:rFonts w:ascii="Times New Roman" w:hAnsi="Times New Roman" w:cs="Times New Roman"/>
          <w:sz w:val="28"/>
          <w:szCs w:val="28"/>
        </w:rPr>
        <w:t xml:space="preserve">завышения доходной части бюджета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Pr="009D07B4">
        <w:rPr>
          <w:rFonts w:ascii="Times New Roman" w:hAnsi="Times New Roman" w:cs="Times New Roman"/>
          <w:sz w:val="28"/>
          <w:szCs w:val="28"/>
        </w:rPr>
        <w:t xml:space="preserve"> и предотвратить принятие расходных обязательств, не соответствующих возможностям бюджета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9D07B4">
        <w:rPr>
          <w:rFonts w:ascii="Times New Roman" w:hAnsi="Times New Roman" w:cs="Times New Roman"/>
          <w:sz w:val="28"/>
          <w:szCs w:val="28"/>
        </w:rPr>
        <w:t>.</w:t>
      </w:r>
    </w:p>
    <w:p w:rsidR="00A51983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B4">
        <w:rPr>
          <w:rFonts w:ascii="Times New Roman" w:hAnsi="Times New Roman" w:cs="Times New Roman"/>
          <w:sz w:val="28"/>
          <w:szCs w:val="28"/>
        </w:rPr>
        <w:t xml:space="preserve">Несмотря на консервативный подход к формированию доходной части бюджета, в городе будет продолжена реализация перспективных </w:t>
      </w:r>
      <w:r w:rsidRPr="00E108D5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983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Pr="001A6C22">
        <w:rPr>
          <w:rFonts w:ascii="Times New Roman" w:hAnsi="Times New Roman" w:cs="Times New Roman"/>
          <w:sz w:val="28"/>
          <w:szCs w:val="28"/>
        </w:rPr>
        <w:t xml:space="preserve">о прогнозу прирост инвестиционных вложений (на 2018 год </w:t>
      </w:r>
      <w:r w:rsidRPr="00930715">
        <w:rPr>
          <w:rFonts w:ascii="Times New Roman" w:hAnsi="Times New Roman" w:cs="Times New Roman"/>
          <w:sz w:val="28"/>
          <w:szCs w:val="28"/>
        </w:rPr>
        <w:t xml:space="preserve">- </w:t>
      </w:r>
      <w:r w:rsidRPr="001A6C22">
        <w:rPr>
          <w:rFonts w:ascii="Times New Roman" w:hAnsi="Times New Roman" w:cs="Times New Roman"/>
          <w:sz w:val="28"/>
          <w:szCs w:val="28"/>
        </w:rPr>
        <w:t xml:space="preserve">на 12%; </w:t>
      </w:r>
      <w:proofErr w:type="gramStart"/>
      <w:r w:rsidRPr="001A6C22">
        <w:rPr>
          <w:rFonts w:ascii="Times New Roman" w:hAnsi="Times New Roman" w:cs="Times New Roman"/>
          <w:sz w:val="28"/>
          <w:szCs w:val="28"/>
        </w:rPr>
        <w:t>на 2019 год – на 30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7A36B4">
        <w:rPr>
          <w:rFonts w:ascii="Times New Roman" w:hAnsi="Times New Roman" w:cs="Times New Roman"/>
          <w:sz w:val="28"/>
          <w:szCs w:val="28"/>
        </w:rPr>
        <w:t xml:space="preserve"> </w:t>
      </w:r>
      <w:r w:rsidRPr="001A6C22">
        <w:rPr>
          <w:rFonts w:ascii="Times New Roman" w:hAnsi="Times New Roman" w:cs="Times New Roman"/>
          <w:sz w:val="28"/>
          <w:szCs w:val="28"/>
        </w:rPr>
        <w:t xml:space="preserve">к уровню предыдущего года в сопоставимых ценах) обусловлен реализацией крупных федеральных проектов по дорожному строительству в городе Твери (строительство </w:t>
      </w:r>
      <w:proofErr w:type="spellStart"/>
      <w:r w:rsidRPr="001A6C22">
        <w:rPr>
          <w:rFonts w:ascii="Times New Roman" w:hAnsi="Times New Roman" w:cs="Times New Roman"/>
          <w:sz w:val="28"/>
          <w:szCs w:val="28"/>
        </w:rPr>
        <w:t>Мигаловского</w:t>
      </w:r>
      <w:proofErr w:type="spellEnd"/>
      <w:r w:rsidRPr="001A6C22">
        <w:rPr>
          <w:rFonts w:ascii="Times New Roman" w:hAnsi="Times New Roman" w:cs="Times New Roman"/>
          <w:sz w:val="28"/>
          <w:szCs w:val="28"/>
        </w:rPr>
        <w:t xml:space="preserve"> </w:t>
      </w:r>
      <w:r w:rsidRPr="007A36B4">
        <w:rPr>
          <w:rFonts w:ascii="Times New Roman" w:hAnsi="Times New Roman" w:cs="Times New Roman"/>
          <w:sz w:val="28"/>
          <w:szCs w:val="28"/>
        </w:rPr>
        <w:t>и Западного мостов</w:t>
      </w:r>
      <w:r w:rsidRPr="001A6C22">
        <w:rPr>
          <w:rFonts w:ascii="Times New Roman" w:hAnsi="Times New Roman" w:cs="Times New Roman"/>
          <w:sz w:val="28"/>
          <w:szCs w:val="28"/>
        </w:rPr>
        <w:t xml:space="preserve">), по развитию </w:t>
      </w:r>
      <w:r w:rsidRPr="001A6C22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транспортной инфраструктуры (реконструкция железнодорожного вокзала) и коммунального комплекса города (инвестиционные программы ООО «Тверь Водоканал», ООО «Тверская генерация», ПАО «МРСК Центра» - «Тверьэнерго» и других </w:t>
      </w:r>
      <w:proofErr w:type="spellStart"/>
      <w:r w:rsidRPr="001A6C22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1A6C22">
        <w:rPr>
          <w:rFonts w:ascii="Times New Roman" w:hAnsi="Times New Roman" w:cs="Times New Roman"/>
          <w:sz w:val="28"/>
          <w:szCs w:val="28"/>
        </w:rPr>
        <w:t xml:space="preserve"> организаций).</w:t>
      </w:r>
      <w:proofErr w:type="gramEnd"/>
    </w:p>
    <w:p w:rsidR="00A51983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2020-2021 годах ожидается некоторое снижение объемов капитальных </w:t>
      </w:r>
      <w:r w:rsidRPr="001A6C22">
        <w:rPr>
          <w:rFonts w:ascii="Times New Roman" w:hAnsi="Times New Roman" w:cs="Times New Roman"/>
          <w:sz w:val="28"/>
          <w:szCs w:val="28"/>
        </w:rPr>
        <w:t xml:space="preserve">вложений </w:t>
      </w:r>
      <w:r>
        <w:rPr>
          <w:rFonts w:ascii="Times New Roman" w:hAnsi="Times New Roman" w:cs="Times New Roman"/>
          <w:sz w:val="28"/>
          <w:szCs w:val="28"/>
        </w:rPr>
        <w:t>в связи с завершением в 2019 году инвестиционного проекта по созданию производства лекарственных средств и изделий медицинского назначения на базе тверского филиал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930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Гематек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строительства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Мигаловского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моста.</w:t>
      </w:r>
    </w:p>
    <w:p w:rsidR="00A51983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E4">
        <w:rPr>
          <w:rFonts w:ascii="Times New Roman" w:hAnsi="Times New Roman" w:cs="Times New Roman"/>
          <w:sz w:val="28"/>
          <w:szCs w:val="28"/>
        </w:rPr>
        <w:t>Восстановлению инвестиционной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с 2022 года</w:t>
      </w:r>
      <w:r w:rsidRPr="006019E4">
        <w:rPr>
          <w:rFonts w:ascii="Times New Roman" w:hAnsi="Times New Roman" w:cs="Times New Roman"/>
          <w:sz w:val="28"/>
          <w:szCs w:val="28"/>
        </w:rPr>
        <w:t xml:space="preserve"> будут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9E4">
        <w:rPr>
          <w:rFonts w:ascii="Times New Roman" w:hAnsi="Times New Roman" w:cs="Times New Roman"/>
          <w:sz w:val="28"/>
          <w:szCs w:val="28"/>
        </w:rPr>
        <w:t>возрастающие возможности частных инвесторов,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019E4">
        <w:rPr>
          <w:rFonts w:ascii="Times New Roman" w:hAnsi="Times New Roman" w:cs="Times New Roman"/>
          <w:sz w:val="28"/>
          <w:szCs w:val="28"/>
        </w:rPr>
        <w:t xml:space="preserve"> по строительству Западного моста, 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19E4">
        <w:rPr>
          <w:rFonts w:ascii="Times New Roman" w:hAnsi="Times New Roman" w:cs="Times New Roman"/>
          <w:sz w:val="28"/>
          <w:szCs w:val="28"/>
        </w:rPr>
        <w:t xml:space="preserve"> крупных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по строительству </w:t>
      </w:r>
      <w:r w:rsidRPr="004F7153">
        <w:rPr>
          <w:rFonts w:ascii="Times New Roman" w:hAnsi="Times New Roman" w:cs="Times New Roman"/>
          <w:sz w:val="28"/>
          <w:szCs w:val="28"/>
        </w:rPr>
        <w:t xml:space="preserve">крупного выставочного центра «Тверь Экспо» и </w:t>
      </w:r>
      <w:proofErr w:type="spellStart"/>
      <w:r w:rsidRPr="004F7153">
        <w:rPr>
          <w:rFonts w:ascii="Times New Roman" w:hAnsi="Times New Roman" w:cs="Times New Roman"/>
          <w:sz w:val="28"/>
          <w:szCs w:val="28"/>
        </w:rPr>
        <w:t>офисно</w:t>
      </w:r>
      <w:proofErr w:type="spellEnd"/>
      <w:r w:rsidRPr="004F7153">
        <w:rPr>
          <w:rFonts w:ascii="Times New Roman" w:hAnsi="Times New Roman" w:cs="Times New Roman"/>
          <w:sz w:val="28"/>
          <w:szCs w:val="28"/>
        </w:rPr>
        <w:t>-гостиничного комплекса «Тверь Сити»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983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2016 году в ряде отраслей имели место сокращение численности работающих, простои, сокращение рабочей недели (в основном на предприятиях вагоностроения (ОАО «Тверской вагоностроительный завод»</w:t>
      </w:r>
      <w:r w:rsidRPr="009307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F21A6">
        <w:rPr>
          <w:rFonts w:ascii="Times New Roman" w:hAnsi="Times New Roman" w:cs="Times New Roman"/>
          <w:sz w:val="28"/>
          <w:szCs w:val="28"/>
        </w:rPr>
        <w:t>смежных с ними производств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F21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ОАО «Кузнечно-прессовое производство»,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Вагонкомплект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ООО «Производство товаров народного потребления», АО «Центральное конструкторское бюро транспортного машиностроения»).</w:t>
      </w:r>
      <w:proofErr w:type="gramEnd"/>
    </w:p>
    <w:p w:rsidR="00A51983" w:rsidRPr="006019E4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наметившаяся в 2017 году положительная динамика, выразившаяся в увеличении объемов производства товаров крупнейшими предприятиями (</w:t>
      </w:r>
      <w:r w:rsidRPr="005701F6">
        <w:rPr>
          <w:rFonts w:ascii="Times New Roman" w:hAnsi="Times New Roman" w:cs="Times New Roman"/>
          <w:sz w:val="28"/>
          <w:szCs w:val="28"/>
        </w:rPr>
        <w:t>ОАО «Т</w:t>
      </w:r>
      <w:r w:rsidR="005701F6" w:rsidRPr="005701F6">
        <w:rPr>
          <w:rFonts w:ascii="Times New Roman" w:hAnsi="Times New Roman" w:cs="Times New Roman"/>
          <w:sz w:val="28"/>
          <w:szCs w:val="28"/>
        </w:rPr>
        <w:t>верской вагоностроительный завод</w:t>
      </w:r>
      <w:r w:rsidRPr="005701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Центросвармаш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Вагонкомплект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массовом выходе хозяйствующих субъектов из режима неполной занятости, стала главным фактором ожидаемого роста отгрузки продукции и, как следствие, роста численности трудового коллектива и фонда заработной платы. </w:t>
      </w:r>
    </w:p>
    <w:p w:rsidR="00A51983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7D4">
        <w:rPr>
          <w:rFonts w:ascii="Times New Roman" w:hAnsi="Times New Roman" w:cs="Times New Roman"/>
          <w:sz w:val="28"/>
          <w:szCs w:val="28"/>
        </w:rPr>
        <w:t>Достижение ожидаемых темпов экономического роста и, как следствие, рост заработной платы в реальном выражении могут быть обеспечены только при условии повышения производительности труда за счет создания новых высококвалифицированных рабочих мест и роста инновационного развития экономики, что, в свою очередь, предъявляет высокие требования к улучшению инвестиционного климата, обеспечению экономической стабильности, эффективности и прозрачности муниципального управления.</w:t>
      </w:r>
      <w:proofErr w:type="gramEnd"/>
    </w:p>
    <w:p w:rsidR="00A51983" w:rsidRPr="00214502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02">
        <w:rPr>
          <w:rFonts w:ascii="Times New Roman" w:hAnsi="Times New Roman" w:cs="Times New Roman"/>
          <w:sz w:val="28"/>
          <w:szCs w:val="28"/>
        </w:rPr>
        <w:t xml:space="preserve">Основные показатели бюджетного прогноза города Твери на долгосрочный период до 2022 года, утвержденные постановлением </w:t>
      </w:r>
      <w:r w:rsidRPr="00214502">
        <w:rPr>
          <w:rStyle w:val="s3"/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B85397">
        <w:rPr>
          <w:rFonts w:ascii="Times New Roman" w:hAnsi="Times New Roman" w:cs="Times New Roman"/>
          <w:sz w:val="28"/>
          <w:szCs w:val="28"/>
        </w:rPr>
        <w:t>от 28.10.2016 №</w:t>
      </w:r>
      <w:r w:rsidR="00D97FAB">
        <w:rPr>
          <w:rFonts w:ascii="Times New Roman" w:hAnsi="Times New Roman" w:cs="Times New Roman"/>
          <w:sz w:val="28"/>
          <w:szCs w:val="28"/>
        </w:rPr>
        <w:t xml:space="preserve"> </w:t>
      </w:r>
      <w:r w:rsidRPr="00B85397">
        <w:rPr>
          <w:rFonts w:ascii="Times New Roman" w:hAnsi="Times New Roman" w:cs="Times New Roman"/>
          <w:sz w:val="28"/>
          <w:szCs w:val="28"/>
        </w:rPr>
        <w:t>1876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4502">
        <w:rPr>
          <w:rFonts w:ascii="Times New Roman" w:hAnsi="Times New Roman" w:cs="Times New Roman"/>
          <w:sz w:val="28"/>
          <w:szCs w:val="28"/>
        </w:rPr>
        <w:t xml:space="preserve">использованные для формирования прогноза бюджета до 2022 года, приведены </w:t>
      </w:r>
      <w:r w:rsidRPr="00773D40">
        <w:rPr>
          <w:rFonts w:ascii="Times New Roman" w:hAnsi="Times New Roman" w:cs="Times New Roman"/>
          <w:sz w:val="28"/>
          <w:szCs w:val="28"/>
        </w:rPr>
        <w:t xml:space="preserve">в </w:t>
      </w:r>
      <w:r w:rsidRPr="004F7153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Pr="0022717B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14502">
        <w:rPr>
          <w:rFonts w:ascii="Times New Roman" w:hAnsi="Times New Roman" w:cs="Times New Roman"/>
          <w:sz w:val="28"/>
          <w:szCs w:val="28"/>
        </w:rPr>
        <w:t xml:space="preserve"> </w:t>
      </w:r>
      <w:r w:rsidR="006E3FCF" w:rsidRPr="005E3054">
        <w:rPr>
          <w:rFonts w:ascii="Times New Roman" w:hAnsi="Times New Roman" w:cs="Times New Roman"/>
          <w:sz w:val="28"/>
          <w:szCs w:val="28"/>
        </w:rPr>
        <w:t xml:space="preserve">и в приложении </w:t>
      </w:r>
      <w:r w:rsidR="006E3FCF" w:rsidRPr="000E4562">
        <w:rPr>
          <w:rFonts w:ascii="Times New Roman" w:hAnsi="Times New Roman" w:cs="Times New Roman"/>
          <w:color w:val="FF0000"/>
          <w:sz w:val="28"/>
          <w:szCs w:val="28"/>
        </w:rPr>
        <w:t>1.1</w:t>
      </w:r>
      <w:r w:rsidR="006E3FCF">
        <w:rPr>
          <w:rFonts w:ascii="Times New Roman" w:hAnsi="Times New Roman" w:cs="Times New Roman"/>
          <w:sz w:val="28"/>
          <w:szCs w:val="28"/>
        </w:rPr>
        <w:t xml:space="preserve"> </w:t>
      </w:r>
      <w:r w:rsidRPr="00214502">
        <w:rPr>
          <w:rFonts w:ascii="Times New Roman" w:hAnsi="Times New Roman" w:cs="Times New Roman"/>
          <w:sz w:val="28"/>
          <w:szCs w:val="28"/>
        </w:rPr>
        <w:t>к настоящему Бюджетному прогнозу до 2022</w:t>
      </w:r>
      <w:r w:rsidRPr="00E52453">
        <w:rPr>
          <w:rFonts w:ascii="Times New Roman" w:hAnsi="Times New Roman" w:cs="Times New Roman"/>
          <w:sz w:val="28"/>
          <w:szCs w:val="28"/>
        </w:rPr>
        <w:t xml:space="preserve"> </w:t>
      </w:r>
      <w:r w:rsidRPr="00214502">
        <w:rPr>
          <w:rFonts w:ascii="Times New Roman" w:hAnsi="Times New Roman" w:cs="Times New Roman"/>
          <w:sz w:val="28"/>
          <w:szCs w:val="28"/>
        </w:rPr>
        <w:t>года.</w:t>
      </w:r>
    </w:p>
    <w:p w:rsidR="00A51983" w:rsidRPr="00592570" w:rsidRDefault="00A51983" w:rsidP="00A5198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70">
        <w:rPr>
          <w:rFonts w:ascii="Times New Roman" w:hAnsi="Times New Roman" w:cs="Times New Roman"/>
          <w:b/>
          <w:sz w:val="28"/>
          <w:szCs w:val="28"/>
        </w:rPr>
        <w:t>3. Прогноз основных характеристик бюджета города Твери на 2017 – 2022 годы.</w:t>
      </w:r>
    </w:p>
    <w:p w:rsidR="00A51983" w:rsidRPr="00592570" w:rsidRDefault="00A51983" w:rsidP="00A5198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92570">
        <w:rPr>
          <w:rFonts w:ascii="Times New Roman" w:hAnsi="Times New Roman" w:cs="Times New Roman"/>
          <w:b/>
          <w:sz w:val="28"/>
          <w:szCs w:val="28"/>
        </w:rPr>
        <w:t>3.1. Основные подходы к формированию доходов бюджета города Твери на период до 2022 года.</w:t>
      </w:r>
    </w:p>
    <w:p w:rsidR="00A51983" w:rsidRDefault="00A51983" w:rsidP="00A51983">
      <w:pPr>
        <w:pStyle w:val="ConsTitle"/>
        <w:widowControl/>
        <w:ind w:firstLine="567"/>
        <w:jc w:val="both"/>
        <w:rPr>
          <w:rFonts w:ascii="Times New Roman" w:hAnsi="Times New Roman"/>
          <w:b w:val="0"/>
          <w:sz w:val="28"/>
        </w:rPr>
      </w:pPr>
      <w:proofErr w:type="gramStart"/>
      <w:r w:rsidRPr="008B3FFA">
        <w:rPr>
          <w:rFonts w:ascii="Times New Roman" w:hAnsi="Times New Roman"/>
          <w:b w:val="0"/>
          <w:sz w:val="28"/>
        </w:rPr>
        <w:t xml:space="preserve">Бюджет </w:t>
      </w:r>
      <w:r w:rsidRPr="009520B1">
        <w:rPr>
          <w:rFonts w:ascii="Times New Roman" w:hAnsi="Times New Roman"/>
          <w:b w:val="0"/>
          <w:sz w:val="28"/>
        </w:rPr>
        <w:t xml:space="preserve">города Твери </w:t>
      </w:r>
      <w:r w:rsidRPr="008B3FFA">
        <w:rPr>
          <w:rFonts w:ascii="Times New Roman" w:hAnsi="Times New Roman"/>
          <w:b w:val="0"/>
          <w:sz w:val="28"/>
        </w:rPr>
        <w:t xml:space="preserve">по доходам </w:t>
      </w:r>
      <w:r w:rsidRPr="009520B1">
        <w:rPr>
          <w:rFonts w:ascii="Times New Roman" w:hAnsi="Times New Roman"/>
          <w:b w:val="0"/>
          <w:sz w:val="28"/>
        </w:rPr>
        <w:t>на период до 2022 года</w:t>
      </w:r>
      <w:r>
        <w:rPr>
          <w:rFonts w:ascii="Times New Roman" w:hAnsi="Times New Roman"/>
          <w:b w:val="0"/>
          <w:sz w:val="28"/>
        </w:rPr>
        <w:t xml:space="preserve"> сформирован </w:t>
      </w:r>
      <w:r w:rsidRPr="008B3FFA">
        <w:rPr>
          <w:rFonts w:ascii="Times New Roman" w:hAnsi="Times New Roman"/>
          <w:b w:val="0"/>
          <w:sz w:val="28"/>
        </w:rPr>
        <w:t xml:space="preserve">в соответствии с бюджетным законодательством Российской Федерации, законодательством о налогах и сборах и законодательством об иных обязательных </w:t>
      </w:r>
      <w:r w:rsidRPr="008B3FFA">
        <w:rPr>
          <w:rFonts w:ascii="Times New Roman" w:hAnsi="Times New Roman"/>
          <w:b w:val="0"/>
          <w:sz w:val="28"/>
        </w:rPr>
        <w:lastRenderedPageBreak/>
        <w:t>платежах с учетом приоритетов налоговой и бюджетной политики, реализуемой на территории городского округа «</w:t>
      </w:r>
      <w:r w:rsidR="00D97FAB">
        <w:rPr>
          <w:rFonts w:ascii="Times New Roman" w:hAnsi="Times New Roman"/>
          <w:b w:val="0"/>
          <w:sz w:val="28"/>
        </w:rPr>
        <w:t>г</w:t>
      </w:r>
      <w:r w:rsidRPr="008B3FFA">
        <w:rPr>
          <w:rFonts w:ascii="Times New Roman" w:hAnsi="Times New Roman"/>
          <w:b w:val="0"/>
          <w:sz w:val="28"/>
        </w:rPr>
        <w:t>ород Тверь», и содержит данные о прогнозных возможностях бюджета города по мобилизации доходов в 201</w:t>
      </w:r>
      <w:r>
        <w:rPr>
          <w:rFonts w:ascii="Times New Roman" w:hAnsi="Times New Roman"/>
          <w:b w:val="0"/>
          <w:sz w:val="28"/>
        </w:rPr>
        <w:t>7 - 2022</w:t>
      </w:r>
      <w:r w:rsidRPr="008B3FFA">
        <w:rPr>
          <w:rFonts w:ascii="Times New Roman" w:hAnsi="Times New Roman"/>
          <w:b w:val="0"/>
          <w:sz w:val="28"/>
        </w:rPr>
        <w:t xml:space="preserve"> год</w:t>
      </w:r>
      <w:r>
        <w:rPr>
          <w:rFonts w:ascii="Times New Roman" w:hAnsi="Times New Roman"/>
          <w:b w:val="0"/>
          <w:sz w:val="28"/>
        </w:rPr>
        <w:t>ах</w:t>
      </w:r>
      <w:r w:rsidRPr="008B3FFA">
        <w:rPr>
          <w:rFonts w:ascii="Times New Roman" w:hAnsi="Times New Roman"/>
          <w:b w:val="0"/>
          <w:sz w:val="28"/>
        </w:rPr>
        <w:t>.</w:t>
      </w:r>
      <w:proofErr w:type="gramEnd"/>
    </w:p>
    <w:p w:rsidR="00A51983" w:rsidRPr="008B3FFA" w:rsidRDefault="00A51983" w:rsidP="00A51983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B3FFA">
        <w:rPr>
          <w:rFonts w:ascii="Times New Roman" w:hAnsi="Times New Roman"/>
          <w:sz w:val="28"/>
          <w:szCs w:val="28"/>
        </w:rPr>
        <w:t xml:space="preserve">Определение основных прогнозных характеристик бюджета по доходам </w:t>
      </w:r>
      <w:r>
        <w:rPr>
          <w:rFonts w:ascii="Times New Roman" w:hAnsi="Times New Roman"/>
          <w:sz w:val="28"/>
          <w:szCs w:val="28"/>
        </w:rPr>
        <w:t xml:space="preserve">на долгосрочную перспективу </w:t>
      </w:r>
      <w:r w:rsidRPr="008B3FFA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ено</w:t>
      </w:r>
      <w:r w:rsidRPr="008B3FFA">
        <w:rPr>
          <w:rFonts w:ascii="Times New Roman" w:hAnsi="Times New Roman"/>
          <w:sz w:val="28"/>
          <w:szCs w:val="28"/>
        </w:rPr>
        <w:t xml:space="preserve">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FFA">
        <w:rPr>
          <w:rFonts w:ascii="Times New Roman" w:hAnsi="Times New Roman"/>
          <w:sz w:val="28"/>
          <w:szCs w:val="28"/>
        </w:rPr>
        <w:t>показателей прогноза социально-экономического развития города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3FFA">
        <w:rPr>
          <w:rFonts w:ascii="Times New Roman" w:hAnsi="Times New Roman"/>
          <w:sz w:val="28"/>
          <w:szCs w:val="28"/>
        </w:rPr>
        <w:t xml:space="preserve">мониторинга поступлений доходов в бюджет города в </w:t>
      </w:r>
      <w:r>
        <w:rPr>
          <w:rFonts w:ascii="Times New Roman" w:hAnsi="Times New Roman"/>
          <w:sz w:val="28"/>
          <w:szCs w:val="28"/>
        </w:rPr>
        <w:t>текущем</w:t>
      </w:r>
      <w:r w:rsidRPr="008B3FFA">
        <w:rPr>
          <w:rFonts w:ascii="Times New Roman" w:hAnsi="Times New Roman"/>
          <w:sz w:val="28"/>
          <w:szCs w:val="28"/>
        </w:rPr>
        <w:t xml:space="preserve"> году, сведений, предоставленных главными администраторами доходов бюджета города.</w:t>
      </w:r>
    </w:p>
    <w:p w:rsidR="00A51983" w:rsidRPr="00C7365F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доходов </w:t>
      </w:r>
      <w:r w:rsidRPr="00C7365F">
        <w:rPr>
          <w:rFonts w:ascii="Times New Roman" w:hAnsi="Times New Roman"/>
          <w:sz w:val="28"/>
          <w:szCs w:val="28"/>
        </w:rPr>
        <w:t xml:space="preserve">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на период до 202</w:t>
      </w:r>
      <w:r>
        <w:rPr>
          <w:rFonts w:ascii="Times New Roman" w:hAnsi="Times New Roman"/>
          <w:sz w:val="28"/>
          <w:szCs w:val="28"/>
        </w:rPr>
        <w:t>2</w:t>
      </w:r>
      <w:r w:rsidRPr="00C7365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сформирован</w:t>
      </w:r>
      <w:r w:rsidRPr="00C7365F">
        <w:rPr>
          <w:rFonts w:ascii="Times New Roman" w:hAnsi="Times New Roman"/>
          <w:sz w:val="28"/>
          <w:szCs w:val="28"/>
        </w:rPr>
        <w:t xml:space="preserve"> с учетом следующих </w:t>
      </w:r>
      <w:r>
        <w:rPr>
          <w:rFonts w:ascii="Times New Roman" w:hAnsi="Times New Roman"/>
          <w:sz w:val="28"/>
          <w:szCs w:val="28"/>
        </w:rPr>
        <w:t>ориентиров</w:t>
      </w:r>
      <w:r w:rsidRPr="00C7365F">
        <w:rPr>
          <w:rFonts w:ascii="Times New Roman" w:hAnsi="Times New Roman"/>
          <w:sz w:val="28"/>
          <w:szCs w:val="28"/>
        </w:rPr>
        <w:t>:</w:t>
      </w:r>
    </w:p>
    <w:p w:rsidR="00A51983" w:rsidRPr="005A7365" w:rsidRDefault="00A51983" w:rsidP="00A51983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365">
        <w:rPr>
          <w:rFonts w:ascii="Times New Roman" w:hAnsi="Times New Roman" w:cs="Times New Roman"/>
          <w:sz w:val="28"/>
          <w:szCs w:val="28"/>
        </w:rPr>
        <w:t>осуществление содействия среднему и малому бизнесу в целях развития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983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сокращение возможностей уклонения от уплаты </w:t>
      </w:r>
      <w:r>
        <w:rPr>
          <w:rFonts w:ascii="Times New Roman" w:hAnsi="Times New Roman"/>
          <w:sz w:val="28"/>
          <w:szCs w:val="28"/>
        </w:rPr>
        <w:t>налогов и платежей</w:t>
      </w:r>
      <w:r w:rsidRPr="00C736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являющихся доходами бюджета города,</w:t>
      </w:r>
      <w:r w:rsidRPr="00C7365F">
        <w:rPr>
          <w:rFonts w:ascii="Times New Roman" w:hAnsi="Times New Roman"/>
          <w:sz w:val="28"/>
          <w:szCs w:val="28"/>
        </w:rPr>
        <w:t xml:space="preserve"> формирование максимально благоприятных условий для добросовестных налогоплательщиков;</w:t>
      </w:r>
    </w:p>
    <w:p w:rsidR="00A51983" w:rsidRPr="00C754B3" w:rsidRDefault="00A51983" w:rsidP="00A51983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4B3">
        <w:rPr>
          <w:rFonts w:ascii="Times New Roman" w:hAnsi="Times New Roman" w:cs="Times New Roman"/>
          <w:sz w:val="28"/>
          <w:szCs w:val="28"/>
        </w:rPr>
        <w:t>сокращение и оптимизация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налоговым и неналоговым платежам;</w:t>
      </w:r>
    </w:p>
    <w:p w:rsidR="00A51983" w:rsidRPr="00E3392A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A7365">
        <w:rPr>
          <w:rFonts w:ascii="Times New Roman" w:hAnsi="Times New Roman"/>
          <w:sz w:val="28"/>
          <w:szCs w:val="28"/>
        </w:rPr>
        <w:t>улучшение качества администрирования главными администраторами доходов городского бюджета</w:t>
      </w:r>
      <w:r>
        <w:rPr>
          <w:rFonts w:ascii="Times New Roman" w:hAnsi="Times New Roman"/>
          <w:sz w:val="28"/>
          <w:szCs w:val="28"/>
        </w:rPr>
        <w:t>;</w:t>
      </w:r>
      <w:r w:rsidRPr="004D218B">
        <w:rPr>
          <w:rFonts w:ascii="Times New Roman" w:hAnsi="Times New Roman"/>
          <w:sz w:val="28"/>
          <w:szCs w:val="28"/>
        </w:rPr>
        <w:t xml:space="preserve"> </w:t>
      </w:r>
    </w:p>
    <w:p w:rsidR="00A51983" w:rsidRPr="0054670E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налоговых и неналоговых льгот;</w:t>
      </w:r>
    </w:p>
    <w:p w:rsidR="00A51983" w:rsidRPr="00C7365F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собираемости налоговых и неналоговых платежей;</w:t>
      </w:r>
    </w:p>
    <w:p w:rsidR="00A51983" w:rsidRPr="00C7365F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>е</w:t>
      </w:r>
      <w:r w:rsidRPr="00C7365F">
        <w:rPr>
          <w:rFonts w:ascii="Times New Roman" w:hAnsi="Times New Roman"/>
          <w:sz w:val="28"/>
          <w:szCs w:val="28"/>
        </w:rPr>
        <w:t xml:space="preserve"> использ</w:t>
      </w:r>
      <w:r>
        <w:rPr>
          <w:rFonts w:ascii="Times New Roman" w:hAnsi="Times New Roman"/>
          <w:sz w:val="28"/>
          <w:szCs w:val="28"/>
        </w:rPr>
        <w:t xml:space="preserve">ование муниципального имущества (вовлечение земельных участков в хозяйственный оборот; установление границ и оформление земельно-правовых отношений на земельные участки; осуществление регулярного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использованием муниципального имущества и муниципального земельного контроля на территории города</w:t>
      </w:r>
      <w:r w:rsidRPr="004171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др.).</w:t>
      </w:r>
    </w:p>
    <w:p w:rsidR="00A51983" w:rsidRPr="00C7365F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Доходы от управления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C7365F">
        <w:rPr>
          <w:rFonts w:ascii="Times New Roman" w:hAnsi="Times New Roman"/>
          <w:sz w:val="28"/>
          <w:szCs w:val="28"/>
        </w:rPr>
        <w:t xml:space="preserve">имуществом должны обеспечить достижение основной цели по формированию бюджетных доходов, необходимых для исполнения расходных обязательств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>, а также поддерживать благоприятные условия для экономического роста и притока инвестиций.</w:t>
      </w:r>
    </w:p>
    <w:p w:rsidR="00A51983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В целом в период до 202</w:t>
      </w:r>
      <w:r>
        <w:rPr>
          <w:rFonts w:ascii="Times New Roman" w:hAnsi="Times New Roman"/>
          <w:sz w:val="28"/>
          <w:szCs w:val="28"/>
        </w:rPr>
        <w:t>2</w:t>
      </w:r>
      <w:r w:rsidRPr="00C7365F">
        <w:rPr>
          <w:rFonts w:ascii="Times New Roman" w:hAnsi="Times New Roman"/>
          <w:sz w:val="28"/>
          <w:szCs w:val="28"/>
        </w:rPr>
        <w:t xml:space="preserve"> года основными источниками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будут оставаться налог на доходы физических лиц и доходы</w:t>
      </w:r>
      <w:r>
        <w:rPr>
          <w:rFonts w:ascii="Times New Roman" w:hAnsi="Times New Roman"/>
          <w:sz w:val="28"/>
          <w:szCs w:val="28"/>
        </w:rPr>
        <w:t xml:space="preserve"> от аренды и продажи имущества.</w:t>
      </w:r>
    </w:p>
    <w:p w:rsidR="00A51983" w:rsidRPr="00C7365F" w:rsidRDefault="00A51983" w:rsidP="006842BC">
      <w:pPr>
        <w:autoSpaceDE w:val="0"/>
        <w:autoSpaceDN w:val="0"/>
        <w:adjustRightInd w:val="0"/>
        <w:spacing w:after="0" w:line="240" w:lineRule="auto"/>
        <w:ind w:right="0" w:firstLine="567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Структура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на период до 202</w:t>
      </w:r>
      <w:r>
        <w:rPr>
          <w:rFonts w:ascii="Times New Roman" w:hAnsi="Times New Roman"/>
          <w:sz w:val="28"/>
          <w:szCs w:val="28"/>
        </w:rPr>
        <w:t>2</w:t>
      </w:r>
      <w:r w:rsidRPr="00C7365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представлена в таблице 1</w:t>
      </w:r>
      <w:r w:rsidRPr="00C7365F">
        <w:rPr>
          <w:rFonts w:ascii="Times New Roman" w:hAnsi="Times New Roman"/>
          <w:sz w:val="28"/>
          <w:szCs w:val="28"/>
        </w:rPr>
        <w:t>.</w:t>
      </w:r>
    </w:p>
    <w:p w:rsidR="00A51983" w:rsidRPr="00C7365F" w:rsidRDefault="00A51983" w:rsidP="006842BC">
      <w:pPr>
        <w:autoSpaceDE w:val="0"/>
        <w:autoSpaceDN w:val="0"/>
        <w:adjustRightInd w:val="0"/>
        <w:spacing w:after="0" w:line="240" w:lineRule="auto"/>
        <w:ind w:right="0"/>
        <w:jc w:val="right"/>
        <w:outlineLvl w:val="1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Таблица 1</w:t>
      </w:r>
    </w:p>
    <w:p w:rsidR="00A51983" w:rsidRPr="00D42B51" w:rsidRDefault="00A51983" w:rsidP="00A51983">
      <w:pPr>
        <w:autoSpaceDE w:val="0"/>
        <w:autoSpaceDN w:val="0"/>
        <w:adjustRightInd w:val="0"/>
        <w:spacing w:after="0" w:line="24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Структура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D42B51">
        <w:rPr>
          <w:rFonts w:ascii="Times New Roman" w:hAnsi="Times New Roman"/>
          <w:sz w:val="28"/>
          <w:szCs w:val="28"/>
        </w:rPr>
        <w:t xml:space="preserve"> </w:t>
      </w:r>
    </w:p>
    <w:p w:rsidR="006842BC" w:rsidRPr="00C7365F" w:rsidRDefault="00A51983" w:rsidP="00A51983">
      <w:pPr>
        <w:autoSpaceDE w:val="0"/>
        <w:autoSpaceDN w:val="0"/>
        <w:adjustRightInd w:val="0"/>
        <w:spacing w:after="0" w:line="24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на период до 202</w:t>
      </w:r>
      <w:r>
        <w:rPr>
          <w:rFonts w:ascii="Times New Roman" w:hAnsi="Times New Roman"/>
          <w:sz w:val="28"/>
          <w:szCs w:val="28"/>
        </w:rPr>
        <w:t>2</w:t>
      </w:r>
      <w:r w:rsidRPr="00C7365F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31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5"/>
        <w:gridCol w:w="1143"/>
        <w:gridCol w:w="963"/>
        <w:gridCol w:w="963"/>
        <w:gridCol w:w="963"/>
        <w:gridCol w:w="963"/>
        <w:gridCol w:w="963"/>
      </w:tblGrid>
      <w:tr w:rsidR="00A51983" w:rsidRPr="007A2937" w:rsidTr="006842BC">
        <w:trPr>
          <w:trHeight w:hRule="exact" w:val="380"/>
          <w:tblHeader/>
        </w:trPr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A51983" w:rsidRPr="007A2937" w:rsidTr="006842BC">
        <w:trPr>
          <w:trHeight w:hRule="exact" w:val="457"/>
          <w:tblHeader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A51983" w:rsidRPr="007A2937" w:rsidTr="00A7541F">
        <w:trPr>
          <w:trHeight w:hRule="exact" w:val="711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A2937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доходы, всего (тыс. 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C22B21" w:rsidRDefault="003359A9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A29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3914015</w:t>
            </w:r>
            <w:r w:rsidR="00C22B21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9B103B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A2937">
              <w:rPr>
                <w:rFonts w:ascii="Times New Roman" w:hAnsi="Times New Roman"/>
                <w:b/>
                <w:sz w:val="24"/>
                <w:szCs w:val="24"/>
              </w:rPr>
              <w:t>4111296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9B103B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A2937">
              <w:rPr>
                <w:rFonts w:ascii="Times New Roman" w:hAnsi="Times New Roman"/>
                <w:b/>
                <w:sz w:val="24"/>
                <w:szCs w:val="24"/>
              </w:rPr>
              <w:t>3778871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9B103B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A2937">
              <w:rPr>
                <w:rFonts w:ascii="Times New Roman" w:hAnsi="Times New Roman"/>
                <w:b/>
                <w:sz w:val="24"/>
                <w:szCs w:val="24"/>
              </w:rPr>
              <w:t>3871120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29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3594284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29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3560032</w:t>
            </w:r>
          </w:p>
        </w:tc>
      </w:tr>
      <w:tr w:rsidR="00A51983" w:rsidRPr="007A2937" w:rsidTr="0005467F">
        <w:trPr>
          <w:trHeight w:hRule="exact" w:val="46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275E4A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275E4A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275E4A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275E4A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275E4A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275E4A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275E4A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983" w:rsidRPr="007A2937" w:rsidTr="00A7541F">
        <w:trPr>
          <w:trHeight w:hRule="exact" w:val="63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Налоговые доходы, всего (тыс. 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  <w:r w:rsidR="003359A9" w:rsidRPr="000546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46710</w:t>
            </w:r>
            <w:r w:rsidR="00C22B21" w:rsidRPr="0005467F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2369541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4C5A1E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2500866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4C5A1E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2599312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2440220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2422174</w:t>
            </w:r>
          </w:p>
        </w:tc>
      </w:tr>
      <w:tr w:rsidR="00A51983" w:rsidRPr="007A2937" w:rsidTr="003359A9">
        <w:trPr>
          <w:trHeight w:hRule="exact" w:val="62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4C5A1E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4C5A1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66,</w:t>
            </w:r>
            <w:r w:rsidR="004C5A1E" w:rsidRPr="007A293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4C5A1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67,</w:t>
            </w:r>
            <w:r w:rsidR="004C5A1E" w:rsidRPr="007A293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68,0</w:t>
            </w:r>
          </w:p>
        </w:tc>
      </w:tr>
      <w:tr w:rsidR="00A51983" w:rsidRPr="007A2937" w:rsidTr="003359A9">
        <w:trPr>
          <w:trHeight w:hRule="exact"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- налог на доходы физических лиц        (тыс. 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C22B21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130</w:t>
            </w:r>
            <w:r w:rsidR="003359A9" w:rsidRPr="007A2937">
              <w:rPr>
                <w:rFonts w:ascii="Times New Roman" w:hAnsi="Times New Roman"/>
                <w:sz w:val="24"/>
                <w:szCs w:val="24"/>
                <w:lang w:val="en-US"/>
              </w:rPr>
              <w:t>9812</w:t>
            </w:r>
            <w:r w:rsidR="00C22B21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1420160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1480379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1540420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1604234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1673905</w:t>
            </w:r>
          </w:p>
        </w:tc>
      </w:tr>
      <w:tr w:rsidR="00A51983" w:rsidRPr="007A2937" w:rsidTr="003359A9">
        <w:trPr>
          <w:trHeight w:hRule="exact"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33,</w:t>
            </w:r>
            <w:r w:rsidR="00EE457E" w:rsidRPr="007A293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214CA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34,</w:t>
            </w:r>
            <w:r w:rsidR="00214CA0" w:rsidRPr="007A293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214CA0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214CA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39,</w:t>
            </w:r>
            <w:r w:rsidR="00214CA0" w:rsidRPr="007A2937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47,0</w:t>
            </w:r>
          </w:p>
        </w:tc>
      </w:tr>
      <w:tr w:rsidR="00A51983" w:rsidRPr="007A2937" w:rsidTr="00952621">
        <w:trPr>
          <w:trHeight w:hRule="exact" w:val="791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Неналоговые доходы, всего (тыс. 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3359A9" w:rsidRPr="000546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67305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214CA0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1741755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1278005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1271808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F53A3" w:rsidRPr="000546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54064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05467F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67F">
              <w:rPr>
                <w:rFonts w:ascii="Times New Roman" w:hAnsi="Times New Roman"/>
                <w:b/>
                <w:sz w:val="24"/>
                <w:szCs w:val="24"/>
              </w:rPr>
              <w:t>1137858</w:t>
            </w:r>
          </w:p>
        </w:tc>
      </w:tr>
      <w:tr w:rsidR="00A51983" w:rsidRPr="007A2937" w:rsidTr="003359A9">
        <w:trPr>
          <w:trHeight w:hRule="exact" w:val="62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2639D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A2639D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33,</w:t>
            </w:r>
            <w:r w:rsidR="00A2639D" w:rsidRPr="007A2937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A2639D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32,</w:t>
            </w:r>
            <w:r w:rsidR="00A2639D" w:rsidRPr="007A2937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32,0</w:t>
            </w:r>
          </w:p>
        </w:tc>
      </w:tr>
      <w:tr w:rsidR="00A51983" w:rsidRPr="007A2937" w:rsidTr="004819CC">
        <w:trPr>
          <w:trHeight w:hRule="exact"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- доходы от аренды и продажи муниципального имущества (тыс. 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1408140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83" w:rsidRPr="007A2937" w:rsidRDefault="004819CC" w:rsidP="00C22B21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293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C22B21">
              <w:rPr>
                <w:rFonts w:ascii="Times New Roman" w:hAnsi="Times New Roman"/>
                <w:sz w:val="24"/>
                <w:szCs w:val="24"/>
                <w:lang w:val="en-US"/>
              </w:rPr>
              <w:t>49406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1074491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1055598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937854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37">
              <w:rPr>
                <w:rFonts w:ascii="Times New Roman" w:hAnsi="Times New Roman"/>
                <w:sz w:val="24"/>
                <w:szCs w:val="24"/>
              </w:rPr>
              <w:t>921648</w:t>
            </w:r>
          </w:p>
        </w:tc>
      </w:tr>
      <w:tr w:rsidR="00A51983" w:rsidRPr="007A2937" w:rsidTr="003359A9">
        <w:trPr>
          <w:trHeight w:hRule="exact"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EE457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36,</w:t>
            </w:r>
            <w:r w:rsidR="00EE457E" w:rsidRPr="007A293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C22B21" w:rsidP="004819CC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7A2937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28,</w:t>
            </w:r>
            <w:r w:rsidR="007A2937" w:rsidRPr="007A293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7A2937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27,</w:t>
            </w:r>
            <w:r w:rsidR="007A2937" w:rsidRPr="007A293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3" w:rsidRPr="007A2937" w:rsidRDefault="00A51983" w:rsidP="003359A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2937">
              <w:rPr>
                <w:rFonts w:ascii="Times New Roman" w:hAnsi="Times New Roman"/>
                <w:i/>
                <w:sz w:val="24"/>
                <w:szCs w:val="24"/>
              </w:rPr>
              <w:t>25,9</w:t>
            </w:r>
          </w:p>
        </w:tc>
      </w:tr>
    </w:tbl>
    <w:p w:rsidR="00FB2690" w:rsidRDefault="00FB2690" w:rsidP="00FB2690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</w:p>
    <w:p w:rsidR="004D1991" w:rsidRPr="00547285" w:rsidRDefault="00397A73" w:rsidP="004D199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85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4D1991" w:rsidRPr="00547285">
        <w:rPr>
          <w:rFonts w:ascii="Times New Roman" w:hAnsi="Times New Roman" w:cs="Times New Roman"/>
          <w:b/>
          <w:sz w:val="28"/>
          <w:szCs w:val="28"/>
        </w:rPr>
        <w:t>Основные подходы к формированию расходов бюджета города Твери на период до 2022 года</w:t>
      </w:r>
    </w:p>
    <w:p w:rsidR="006408D3" w:rsidRDefault="006408D3" w:rsidP="00640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Предельный объем расходов бюджета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D1991">
        <w:rPr>
          <w:rFonts w:ascii="Times New Roman" w:hAnsi="Times New Roman" w:cs="Times New Roman"/>
          <w:sz w:val="28"/>
          <w:szCs w:val="28"/>
        </w:rPr>
        <w:t>на период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991">
        <w:rPr>
          <w:rFonts w:ascii="Times New Roman" w:hAnsi="Times New Roman" w:cs="Times New Roman"/>
          <w:sz w:val="28"/>
          <w:szCs w:val="28"/>
        </w:rPr>
        <w:t xml:space="preserve"> года спрогнозирован с учетом ограничений, установленных Бюджетным </w:t>
      </w:r>
      <w:hyperlink r:id="rId11" w:history="1">
        <w:r w:rsidRPr="004D19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D199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A7B10">
        <w:rPr>
          <w:rFonts w:ascii="Times New Roman" w:hAnsi="Times New Roman" w:cs="Times New Roman"/>
          <w:sz w:val="28"/>
          <w:szCs w:val="28"/>
        </w:rPr>
        <w:t>,</w:t>
      </w:r>
      <w:r w:rsidRPr="007A7BED">
        <w:rPr>
          <w:rFonts w:ascii="Times New Roman" w:hAnsi="Times New Roman" w:cs="Times New Roman"/>
          <w:sz w:val="28"/>
          <w:szCs w:val="28"/>
        </w:rPr>
        <w:t xml:space="preserve"> </w:t>
      </w:r>
      <w:r w:rsidRPr="00F75477">
        <w:rPr>
          <w:rFonts w:ascii="Times New Roman" w:hAnsi="Times New Roman" w:cs="Times New Roman"/>
          <w:sz w:val="28"/>
          <w:szCs w:val="28"/>
        </w:rPr>
        <w:t xml:space="preserve">и необходимости </w:t>
      </w:r>
      <w:proofErr w:type="gramStart"/>
      <w:r w:rsidRPr="00F75477">
        <w:rPr>
          <w:rFonts w:ascii="Times New Roman" w:hAnsi="Times New Roman" w:cs="Times New Roman"/>
          <w:sz w:val="28"/>
          <w:szCs w:val="28"/>
        </w:rPr>
        <w:t>снижения уровня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Прогноз расходов бюджета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4D1991">
        <w:rPr>
          <w:rFonts w:ascii="Times New Roman" w:hAnsi="Times New Roman" w:cs="Times New Roman"/>
          <w:sz w:val="28"/>
          <w:szCs w:val="28"/>
        </w:rPr>
        <w:t xml:space="preserve"> на период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991">
        <w:rPr>
          <w:rFonts w:ascii="Times New Roman" w:hAnsi="Times New Roman" w:cs="Times New Roman"/>
          <w:sz w:val="28"/>
          <w:szCs w:val="28"/>
        </w:rPr>
        <w:t xml:space="preserve"> года сформирован в соответствии с расходными обязательствами, отнесенными </w:t>
      </w:r>
      <w:hyperlink r:id="rId12" w:history="1">
        <w:r w:rsidRPr="004D199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D1991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к полномочиям субъектов Российской Федерации и органов местного самоуправления и предполагает </w:t>
      </w:r>
      <w:r w:rsidRPr="00F75477">
        <w:rPr>
          <w:rFonts w:ascii="Times New Roman" w:hAnsi="Times New Roman" w:cs="Times New Roman"/>
          <w:sz w:val="28"/>
          <w:szCs w:val="28"/>
        </w:rPr>
        <w:t>относительную стабильность структуры расходов</w:t>
      </w:r>
      <w:r w:rsidRPr="004D1991">
        <w:rPr>
          <w:rFonts w:ascii="Times New Roman" w:hAnsi="Times New Roman" w:cs="Times New Roman"/>
          <w:sz w:val="28"/>
          <w:szCs w:val="28"/>
        </w:rPr>
        <w:t xml:space="preserve"> в долгосрочной перспективе.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В числе приоритетных направлений так</w:t>
      </w:r>
      <w:r w:rsidR="00E47070">
        <w:rPr>
          <w:rFonts w:ascii="Times New Roman" w:hAnsi="Times New Roman" w:cs="Times New Roman"/>
          <w:sz w:val="28"/>
          <w:szCs w:val="28"/>
        </w:rPr>
        <w:t xml:space="preserve"> </w:t>
      </w:r>
      <w:r w:rsidRPr="004D1991">
        <w:rPr>
          <w:rFonts w:ascii="Times New Roman" w:hAnsi="Times New Roman" w:cs="Times New Roman"/>
          <w:sz w:val="28"/>
          <w:szCs w:val="28"/>
        </w:rPr>
        <w:t>же, как и сегодня, будут сохранены расходы на жилищно-коммунально</w:t>
      </w:r>
      <w:r w:rsidR="00834F30">
        <w:rPr>
          <w:rFonts w:ascii="Times New Roman" w:hAnsi="Times New Roman" w:cs="Times New Roman"/>
          <w:sz w:val="28"/>
          <w:szCs w:val="28"/>
        </w:rPr>
        <w:t>е</w:t>
      </w:r>
      <w:r w:rsidRPr="004D1991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34F30">
        <w:rPr>
          <w:rFonts w:ascii="Times New Roman" w:hAnsi="Times New Roman" w:cs="Times New Roman"/>
          <w:sz w:val="28"/>
          <w:szCs w:val="28"/>
        </w:rPr>
        <w:t>о</w:t>
      </w:r>
      <w:r w:rsidRPr="004D1991">
        <w:rPr>
          <w:rFonts w:ascii="Times New Roman" w:hAnsi="Times New Roman" w:cs="Times New Roman"/>
          <w:sz w:val="28"/>
          <w:szCs w:val="28"/>
        </w:rPr>
        <w:t>, дорожно</w:t>
      </w:r>
      <w:r w:rsidR="00834F30">
        <w:rPr>
          <w:rFonts w:ascii="Times New Roman" w:hAnsi="Times New Roman" w:cs="Times New Roman"/>
          <w:sz w:val="28"/>
          <w:szCs w:val="28"/>
        </w:rPr>
        <w:t>е</w:t>
      </w:r>
      <w:r w:rsidRPr="004D1991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34F30">
        <w:rPr>
          <w:rFonts w:ascii="Times New Roman" w:hAnsi="Times New Roman" w:cs="Times New Roman"/>
          <w:sz w:val="28"/>
          <w:szCs w:val="28"/>
        </w:rPr>
        <w:t>о и</w:t>
      </w:r>
      <w:r w:rsidR="00BE1FF2">
        <w:rPr>
          <w:rFonts w:ascii="Times New Roman" w:hAnsi="Times New Roman" w:cs="Times New Roman"/>
          <w:sz w:val="28"/>
          <w:szCs w:val="28"/>
        </w:rPr>
        <w:t xml:space="preserve"> транспорт, обеспечены обязательства в социальной сфере.</w:t>
      </w:r>
      <w:r w:rsidR="00F75477" w:rsidRPr="00F75477">
        <w:rPr>
          <w:rFonts w:ascii="Times New Roman" w:hAnsi="Times New Roman" w:cs="Times New Roman"/>
          <w:sz w:val="28"/>
          <w:szCs w:val="28"/>
        </w:rPr>
        <w:t xml:space="preserve"> </w:t>
      </w:r>
      <w:r w:rsidR="00F75477" w:rsidRPr="004D1991">
        <w:rPr>
          <w:rFonts w:ascii="Times New Roman" w:hAnsi="Times New Roman" w:cs="Times New Roman"/>
          <w:sz w:val="28"/>
          <w:szCs w:val="28"/>
        </w:rPr>
        <w:t>Будет</w:t>
      </w:r>
      <w:r w:rsidR="00EE3192">
        <w:rPr>
          <w:rFonts w:ascii="Times New Roman" w:hAnsi="Times New Roman" w:cs="Times New Roman"/>
          <w:sz w:val="28"/>
          <w:szCs w:val="28"/>
        </w:rPr>
        <w:t xml:space="preserve"> продолжено развитие образования, в частности  реализация мероприятий</w:t>
      </w:r>
      <w:r w:rsidR="00FA7B10">
        <w:rPr>
          <w:rFonts w:ascii="Times New Roman" w:hAnsi="Times New Roman" w:cs="Times New Roman"/>
          <w:sz w:val="28"/>
          <w:szCs w:val="28"/>
        </w:rPr>
        <w:t>,</w:t>
      </w:r>
      <w:r w:rsidR="00EE3192">
        <w:rPr>
          <w:rFonts w:ascii="Times New Roman" w:hAnsi="Times New Roman" w:cs="Times New Roman"/>
          <w:sz w:val="28"/>
          <w:szCs w:val="28"/>
        </w:rPr>
        <w:t xml:space="preserve"> направленных на решение задач по обеспечению односменного режима обучения в общеобразовательных школах</w:t>
      </w:r>
      <w:r w:rsidR="00F75477" w:rsidRPr="004D1991">
        <w:rPr>
          <w:rFonts w:ascii="Times New Roman" w:hAnsi="Times New Roman" w:cs="Times New Roman"/>
          <w:sz w:val="28"/>
          <w:szCs w:val="28"/>
        </w:rPr>
        <w:t>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С учетом того, что обеспечение расходных обязательств источниками финансирования является необходимым условием реализации муниципальной политики, при формировании прогноза расходов подтвержден безусловный </w:t>
      </w:r>
      <w:r w:rsidRPr="004D1991">
        <w:rPr>
          <w:rFonts w:ascii="Times New Roman" w:hAnsi="Times New Roman" w:cs="Times New Roman"/>
          <w:sz w:val="28"/>
          <w:szCs w:val="28"/>
        </w:rPr>
        <w:lastRenderedPageBreak/>
        <w:t>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и учитываться только при условии адекватной оптимизации расходов в заданных бюджетных ограничениях.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В долгосрочном периоде будет продолжена работа по повышению эффективности оказания муниципальных услуг, в рамках которой необходимо обеспечить создание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сокращение доли неэффективных бюджетных расходов.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Будет продолжен мониторинг деятельности муниципальных учреждений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D1991">
        <w:rPr>
          <w:rFonts w:ascii="Times New Roman" w:hAnsi="Times New Roman" w:cs="Times New Roman"/>
          <w:sz w:val="28"/>
          <w:szCs w:val="28"/>
        </w:rPr>
        <w:t xml:space="preserve"> с целью проверки эффективности использования ими финансовых ресурсов, выполнения установленных муниципальных заданий, эффективности использования муниципального имущества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4D1991">
        <w:rPr>
          <w:rFonts w:ascii="Times New Roman" w:hAnsi="Times New Roman" w:cs="Times New Roman"/>
          <w:sz w:val="28"/>
          <w:szCs w:val="28"/>
        </w:rPr>
        <w:t>.</w:t>
      </w:r>
    </w:p>
    <w:p w:rsidR="004D1991" w:rsidRPr="00D42B5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Исполнение публичных нормативных обязательств будет обеспечиваться в полном объеме.</w:t>
      </w:r>
    </w:p>
    <w:p w:rsidR="005A04B4" w:rsidRPr="00547285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85">
        <w:rPr>
          <w:rFonts w:ascii="Times New Roman" w:hAnsi="Times New Roman" w:cs="Times New Roman"/>
          <w:b/>
          <w:sz w:val="28"/>
          <w:szCs w:val="28"/>
        </w:rPr>
        <w:t>3.3. Основные подходы к формированию долговой политики</w:t>
      </w:r>
      <w:r w:rsidR="00137059" w:rsidRPr="0054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285">
        <w:rPr>
          <w:rFonts w:ascii="Times New Roman" w:hAnsi="Times New Roman" w:cs="Times New Roman"/>
          <w:b/>
          <w:sz w:val="28"/>
          <w:szCs w:val="28"/>
        </w:rPr>
        <w:t>города Твери  на период до 2022 года</w:t>
      </w:r>
      <w:r w:rsidR="00F22569" w:rsidRPr="00547285">
        <w:rPr>
          <w:rFonts w:ascii="Times New Roman" w:hAnsi="Times New Roman" w:cs="Times New Roman"/>
          <w:b/>
          <w:sz w:val="28"/>
          <w:szCs w:val="28"/>
        </w:rPr>
        <w:t>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13" w:history="1">
        <w:r w:rsidRPr="005A04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Российской Федерации к долговым обязательствам муниципального образования относятся обязательства </w:t>
      </w:r>
      <w:proofErr w:type="gramStart"/>
      <w:r w:rsidRPr="005A04B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A04B4">
        <w:rPr>
          <w:rFonts w:ascii="Times New Roman" w:hAnsi="Times New Roman" w:cs="Times New Roman"/>
          <w:sz w:val="28"/>
          <w:szCs w:val="28"/>
        </w:rPr>
        <w:t>: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2) бюджетным кредитам, привлеченным в местный бюджет от других бюджетов бюджетной системы Российской Федерации;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3) кредитам, полученным муниципальным образованием от кредитных организаций;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4) гарантиям муниципального образования (муниципальным гарантиям).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14" w:history="1">
        <w:r w:rsidRPr="005A04B4">
          <w:rPr>
            <w:rFonts w:ascii="Times New Roman" w:hAnsi="Times New Roman" w:cs="Times New Roman"/>
            <w:sz w:val="28"/>
            <w:szCs w:val="28"/>
          </w:rPr>
          <w:t>статьи 103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муниципальные внутренние заимствования осуществляются в целях финансирования дефицита бюджета, а также для погашения долговых обязательств.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В силу дефицитности бюджета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муниципальные заимствования являются основным источником финансирования дефицита бюджета.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4B4">
        <w:rPr>
          <w:rFonts w:ascii="Times New Roman" w:hAnsi="Times New Roman" w:cs="Times New Roman"/>
          <w:sz w:val="28"/>
          <w:szCs w:val="28"/>
        </w:rPr>
        <w:t xml:space="preserve">Стратегическая задача в области управления муниципальным долгом города </w:t>
      </w:r>
      <w:r w:rsidR="00F22569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A04B4">
        <w:rPr>
          <w:rFonts w:ascii="Times New Roman" w:hAnsi="Times New Roman" w:cs="Times New Roman"/>
          <w:sz w:val="28"/>
          <w:szCs w:val="28"/>
        </w:rPr>
        <w:t xml:space="preserve"> на период до 202</w:t>
      </w:r>
      <w:r w:rsidR="00F22569">
        <w:rPr>
          <w:rFonts w:ascii="Times New Roman" w:hAnsi="Times New Roman" w:cs="Times New Roman"/>
          <w:sz w:val="28"/>
          <w:szCs w:val="28"/>
        </w:rPr>
        <w:t>2</w:t>
      </w:r>
      <w:r w:rsidRPr="005A04B4">
        <w:rPr>
          <w:rFonts w:ascii="Times New Roman" w:hAnsi="Times New Roman" w:cs="Times New Roman"/>
          <w:sz w:val="28"/>
          <w:szCs w:val="28"/>
        </w:rPr>
        <w:t xml:space="preserve"> года заключается в осуществлении взвешенной долговой политики, поддержании объема долговой нагрузки на экономически безопасном уровне, совершенствовании системы управления долговыми обязательствами, при этом должна быть обеспечена способность бюджета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осуществлять заимствования в объемах, необходимых для решения поставленных социально-экономических задач на комфортных для бюджета города условиях.</w:t>
      </w:r>
      <w:proofErr w:type="gramEnd"/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Стратегия управления муниципальным долгом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на долгосрочную перспективу будет направлена </w:t>
      </w:r>
      <w:proofErr w:type="gramStart"/>
      <w:r w:rsidRPr="005A04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04B4">
        <w:rPr>
          <w:rFonts w:ascii="Times New Roman" w:hAnsi="Times New Roman" w:cs="Times New Roman"/>
          <w:sz w:val="28"/>
          <w:szCs w:val="28"/>
        </w:rPr>
        <w:t>: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повышение эффективности муниципальных заимствований;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сокращение рисков, связанных с осуществлением заимствований;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взаимосвязи принятия решения о заимствованиях с реальными потребностями бюджета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в привлечении заемных средств;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обеспечение своевременного и полного исполнения долговых обязательств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>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минимизацию расходов на обслуживание муниципального долга.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Долговая нагрузка на бюджет города </w:t>
      </w:r>
      <w:r w:rsidR="00F22569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A04B4">
        <w:rPr>
          <w:rFonts w:ascii="Times New Roman" w:hAnsi="Times New Roman" w:cs="Times New Roman"/>
          <w:sz w:val="28"/>
          <w:szCs w:val="28"/>
        </w:rPr>
        <w:t>в период до 202</w:t>
      </w:r>
      <w:r w:rsidR="00F22569">
        <w:rPr>
          <w:rFonts w:ascii="Times New Roman" w:hAnsi="Times New Roman" w:cs="Times New Roman"/>
          <w:sz w:val="28"/>
          <w:szCs w:val="28"/>
        </w:rPr>
        <w:t>2</w:t>
      </w:r>
      <w:r w:rsidRPr="005A04B4">
        <w:rPr>
          <w:rFonts w:ascii="Times New Roman" w:hAnsi="Times New Roman" w:cs="Times New Roman"/>
          <w:sz w:val="28"/>
          <w:szCs w:val="28"/>
        </w:rPr>
        <w:t xml:space="preserve"> года будет оставаться в пределах, установленных Бюджетным </w:t>
      </w:r>
      <w:hyperlink r:id="rId15" w:history="1">
        <w:r w:rsidRPr="005A04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Российской Федерации и позволяющих своевременно и в полном объеме выполнять принятые обязательства.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8B8">
        <w:rPr>
          <w:rFonts w:ascii="Times New Roman" w:hAnsi="Times New Roman" w:cs="Times New Roman"/>
          <w:sz w:val="28"/>
          <w:szCs w:val="28"/>
        </w:rPr>
        <w:t>Основными мероприятиями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по обеспечению поддержания объема муниципального долга на безопасном экономическом уровне будут являться: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соответствия параметров муниципального долга ограничениям, установленным Бюджетным </w:t>
      </w:r>
      <w:hyperlink r:id="rId16" w:history="1">
        <w:r w:rsidRPr="005A04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недопущение принятия новых расходных обязательств, не обеспеченных стабильными источниками доходов.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Муниципальные заимствования города </w:t>
      </w:r>
      <w:r w:rsidR="003425D8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A04B4">
        <w:rPr>
          <w:rFonts w:ascii="Times New Roman" w:hAnsi="Times New Roman" w:cs="Times New Roman"/>
          <w:sz w:val="28"/>
          <w:szCs w:val="28"/>
        </w:rPr>
        <w:t xml:space="preserve">будут осуществляться в рамках ежегодно утверждаемой программы муниципальных внутренних заимствований города </w:t>
      </w:r>
      <w:r w:rsidR="003425D8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, формируемой исходя из объема дефицита бюджета города </w:t>
      </w:r>
      <w:r w:rsidR="003425D8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и объемов погашения долговых обязательств города </w:t>
      </w:r>
      <w:r w:rsidR="003425D8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>, складывающихся исходя и</w:t>
      </w:r>
      <w:r w:rsidR="00563B1E">
        <w:rPr>
          <w:rFonts w:ascii="Times New Roman" w:hAnsi="Times New Roman" w:cs="Times New Roman"/>
          <w:sz w:val="28"/>
          <w:szCs w:val="28"/>
        </w:rPr>
        <w:t>з</w:t>
      </w:r>
      <w:r w:rsidRPr="005A04B4">
        <w:rPr>
          <w:rFonts w:ascii="Times New Roman" w:hAnsi="Times New Roman" w:cs="Times New Roman"/>
          <w:sz w:val="28"/>
          <w:szCs w:val="28"/>
        </w:rPr>
        <w:t xml:space="preserve"> заключенных и планируемых к заключению договоров (контрактов) по долговым обязательствам.</w:t>
      </w:r>
    </w:p>
    <w:p w:rsidR="005E40A9" w:rsidRPr="005E40A9" w:rsidRDefault="00AC5235" w:rsidP="005E4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78" w:history="1">
        <w:r w:rsidR="005E40A9" w:rsidRPr="005E40A9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5E40A9" w:rsidRPr="005E40A9">
        <w:rPr>
          <w:rFonts w:ascii="Times New Roman" w:hAnsi="Times New Roman" w:cs="Times New Roman"/>
          <w:sz w:val="28"/>
          <w:szCs w:val="28"/>
        </w:rPr>
        <w:t xml:space="preserve"> основных характеристик бюджета города </w:t>
      </w:r>
      <w:r w:rsidR="005E40A9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5E40A9" w:rsidRPr="005E40A9">
        <w:rPr>
          <w:rFonts w:ascii="Times New Roman" w:hAnsi="Times New Roman" w:cs="Times New Roman"/>
          <w:sz w:val="28"/>
          <w:szCs w:val="28"/>
        </w:rPr>
        <w:t>до 202</w:t>
      </w:r>
      <w:r w:rsidR="005E40A9">
        <w:rPr>
          <w:rFonts w:ascii="Times New Roman" w:hAnsi="Times New Roman" w:cs="Times New Roman"/>
          <w:sz w:val="28"/>
          <w:szCs w:val="28"/>
        </w:rPr>
        <w:t>2</w:t>
      </w:r>
      <w:r w:rsidR="005E40A9" w:rsidRPr="005E40A9">
        <w:rPr>
          <w:rFonts w:ascii="Times New Roman" w:hAnsi="Times New Roman" w:cs="Times New Roman"/>
          <w:sz w:val="28"/>
          <w:szCs w:val="28"/>
        </w:rPr>
        <w:t xml:space="preserve"> года приведен </w:t>
      </w:r>
      <w:r w:rsidR="005E40A9" w:rsidRPr="00CE237F">
        <w:rPr>
          <w:rFonts w:ascii="Times New Roman" w:hAnsi="Times New Roman" w:cs="Times New Roman"/>
          <w:sz w:val="28"/>
          <w:szCs w:val="28"/>
        </w:rPr>
        <w:t>в приложении</w:t>
      </w:r>
      <w:r w:rsidR="005E40A9" w:rsidRPr="004F08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2BAD" w:rsidRPr="004F08B8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E40A9" w:rsidRPr="005E40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40A9" w:rsidRPr="005E40A9">
        <w:rPr>
          <w:rFonts w:ascii="Times New Roman" w:hAnsi="Times New Roman" w:cs="Times New Roman"/>
          <w:sz w:val="28"/>
          <w:szCs w:val="28"/>
        </w:rPr>
        <w:t>к настоящему Бюджетному прогнозу.</w:t>
      </w:r>
    </w:p>
    <w:p w:rsidR="00B34FCC" w:rsidRPr="001C7B22" w:rsidRDefault="00B34FCC" w:rsidP="00B34FCC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B22">
        <w:rPr>
          <w:rFonts w:ascii="Times New Roman" w:hAnsi="Times New Roman" w:cs="Times New Roman"/>
          <w:b/>
          <w:sz w:val="28"/>
          <w:szCs w:val="28"/>
        </w:rPr>
        <w:t>4. Показатели финансового обеспечения муниципальных программ.</w:t>
      </w:r>
    </w:p>
    <w:p w:rsidR="00B34FCC" w:rsidRPr="001C7B22" w:rsidRDefault="00B34FCC" w:rsidP="00B34F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Федеральным законом от 28.06.2014 № 172-ФЗ «О </w:t>
      </w:r>
      <w:proofErr w:type="gramStart"/>
      <w:r w:rsidRPr="001C7B22">
        <w:rPr>
          <w:rFonts w:ascii="Times New Roman" w:hAnsi="Times New Roman" w:cs="Times New Roman"/>
          <w:sz w:val="28"/>
          <w:szCs w:val="28"/>
        </w:rPr>
        <w:t>стратегическом</w:t>
      </w:r>
      <w:proofErr w:type="gramEnd"/>
      <w:r w:rsidRPr="001C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B22">
        <w:rPr>
          <w:rFonts w:ascii="Times New Roman" w:hAnsi="Times New Roman" w:cs="Times New Roman"/>
          <w:sz w:val="28"/>
          <w:szCs w:val="28"/>
        </w:rPr>
        <w:t>плани-ровании</w:t>
      </w:r>
      <w:proofErr w:type="spellEnd"/>
      <w:r w:rsidRPr="001C7B22">
        <w:rPr>
          <w:rFonts w:ascii="Times New Roman" w:hAnsi="Times New Roman" w:cs="Times New Roman"/>
          <w:sz w:val="28"/>
          <w:szCs w:val="28"/>
        </w:rPr>
        <w:t xml:space="preserve"> в Российской Федерации» муниципальные программы  отнесены к документам стратегического планирования. </w:t>
      </w:r>
    </w:p>
    <w:p w:rsidR="00B34FCC" w:rsidRPr="001C7B22" w:rsidRDefault="00B34FCC" w:rsidP="00B34F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Распоряжением администрации города Твери от 04.07.2014 года № 521 утверждён перечень муниципальных программ города Твери,  в соответствии с которым разработаны и утверждены постановлениями администрации города Твери 1</w:t>
      </w:r>
      <w:r w:rsidR="00D14BFF">
        <w:rPr>
          <w:rFonts w:ascii="Times New Roman" w:hAnsi="Times New Roman" w:cs="Times New Roman"/>
          <w:sz w:val="28"/>
          <w:szCs w:val="28"/>
        </w:rPr>
        <w:t>4</w:t>
      </w:r>
      <w:r w:rsidRPr="001C7B22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B34FCC" w:rsidRPr="001C7B22" w:rsidRDefault="00B34FCC" w:rsidP="00B34F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 Показатели финансового обеспечения муниципальных программ города Твери  на период их действия приведены в приложении </w:t>
      </w:r>
      <w:r w:rsidRPr="00B34FC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1C7B22">
        <w:rPr>
          <w:rFonts w:ascii="Times New Roman" w:hAnsi="Times New Roman" w:cs="Times New Roman"/>
          <w:sz w:val="28"/>
          <w:szCs w:val="28"/>
        </w:rPr>
        <w:t xml:space="preserve"> к настоящему Бюджетному прогнозу.</w:t>
      </w:r>
    </w:p>
    <w:p w:rsidR="00A51983" w:rsidRPr="008E4F78" w:rsidRDefault="00B34FCC" w:rsidP="00A5198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51983" w:rsidRPr="008E4F78">
        <w:rPr>
          <w:rFonts w:ascii="Times New Roman" w:hAnsi="Times New Roman" w:cs="Times New Roman"/>
          <w:b/>
          <w:sz w:val="28"/>
          <w:szCs w:val="28"/>
        </w:rPr>
        <w:t>. Оценка и минимизация бюджетных рисков.</w:t>
      </w:r>
    </w:p>
    <w:p w:rsidR="00A51983" w:rsidRPr="005B7AC6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Возможность оценки и создания условий для минимизации </w:t>
      </w:r>
      <w:proofErr w:type="gramStart"/>
      <w:r w:rsidRPr="005B7AC6">
        <w:rPr>
          <w:rFonts w:ascii="Times New Roman" w:hAnsi="Times New Roman"/>
          <w:sz w:val="28"/>
          <w:szCs w:val="28"/>
        </w:rPr>
        <w:t>рисков несбалансированности бюджета города Твери</w:t>
      </w:r>
      <w:proofErr w:type="gramEnd"/>
      <w:r w:rsidRPr="005B7AC6">
        <w:rPr>
          <w:rFonts w:ascii="Times New Roman" w:hAnsi="Times New Roman"/>
          <w:sz w:val="28"/>
          <w:szCs w:val="28"/>
        </w:rPr>
        <w:t xml:space="preserve"> является одной из ключевых задач </w:t>
      </w:r>
      <w:r w:rsidR="00D97FAB">
        <w:rPr>
          <w:rFonts w:ascii="Times New Roman" w:hAnsi="Times New Roman"/>
          <w:sz w:val="28"/>
          <w:szCs w:val="28"/>
        </w:rPr>
        <w:t>Б</w:t>
      </w:r>
      <w:r w:rsidRPr="005B7AC6">
        <w:rPr>
          <w:rFonts w:ascii="Times New Roman" w:hAnsi="Times New Roman"/>
          <w:sz w:val="28"/>
          <w:szCs w:val="28"/>
        </w:rPr>
        <w:t>юджетного прогноза до 2022 года.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На развитие муниципального образования и его обеспеченность финансовыми ресурсами оказывают влияние внешние и внутренние факторы.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Из внешних факторов необходимо выделить макроэкономическую ситуацию в Российской Федерации (общеэкономический фактор риска) и действия федеральных органов законодательной власти, оказывающие влияние на развитие региона.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lastRenderedPageBreak/>
        <w:t xml:space="preserve">1. В современных экономических условиях, характеризуемых </w:t>
      </w:r>
      <w:r w:rsidR="0095262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некоторой степени</w:t>
      </w:r>
      <w:r w:rsidRPr="005B7AC6">
        <w:rPr>
          <w:rFonts w:ascii="Times New Roman" w:hAnsi="Times New Roman" w:cs="Times New Roman"/>
          <w:sz w:val="28"/>
          <w:szCs w:val="28"/>
        </w:rPr>
        <w:t xml:space="preserve"> неопределенностью и волатильностью, снижается точность прогнозирования развития экономики и планирования параметров бюджета. Наличие неустойчивых тенденций в развитии экономической ситуации может отрицательно повлиять на наполнение доходной части бюджета города Твери и сбалансированность бюджета в целом.</w:t>
      </w:r>
    </w:p>
    <w:p w:rsidR="00A51983" w:rsidRPr="005B7AC6" w:rsidRDefault="00A51983" w:rsidP="00A51983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Так, в условиях </w:t>
      </w:r>
      <w:r w:rsidRPr="008C39CC">
        <w:rPr>
          <w:rFonts w:ascii="Times New Roman" w:hAnsi="Times New Roman"/>
          <w:sz w:val="28"/>
          <w:szCs w:val="28"/>
        </w:rPr>
        <w:t>снижения деловой активности предпринимательства</w:t>
      </w:r>
      <w:r>
        <w:rPr>
          <w:rFonts w:ascii="Times New Roman" w:hAnsi="Times New Roman"/>
          <w:sz w:val="28"/>
          <w:szCs w:val="28"/>
        </w:rPr>
        <w:t>, переход</w:t>
      </w:r>
      <w:r w:rsidR="008A2E7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субъектов предпринимательства на иные режимы налогообложения</w:t>
      </w:r>
      <w:r w:rsidRPr="005B7AC6">
        <w:rPr>
          <w:rFonts w:ascii="Times New Roman" w:hAnsi="Times New Roman"/>
          <w:sz w:val="28"/>
          <w:szCs w:val="28"/>
        </w:rPr>
        <w:t xml:space="preserve"> продолжается сокращение объемов поступлений </w:t>
      </w:r>
      <w:r w:rsidR="00952621">
        <w:rPr>
          <w:rFonts w:ascii="Times New Roman" w:hAnsi="Times New Roman"/>
          <w:sz w:val="28"/>
          <w:szCs w:val="28"/>
        </w:rPr>
        <w:t>единого налога на вмененный доход (</w:t>
      </w:r>
      <w:r w:rsidRPr="005B7AC6">
        <w:rPr>
          <w:rFonts w:ascii="Times New Roman" w:hAnsi="Times New Roman"/>
          <w:sz w:val="28"/>
          <w:szCs w:val="28"/>
        </w:rPr>
        <w:t>ЕНВД</w:t>
      </w:r>
      <w:r w:rsidR="00952621">
        <w:rPr>
          <w:rFonts w:ascii="Times New Roman" w:hAnsi="Times New Roman"/>
          <w:sz w:val="28"/>
          <w:szCs w:val="28"/>
        </w:rPr>
        <w:t>)</w:t>
      </w:r>
      <w:r w:rsidRPr="005B7AC6">
        <w:rPr>
          <w:rFonts w:ascii="Times New Roman" w:hAnsi="Times New Roman"/>
          <w:sz w:val="28"/>
          <w:szCs w:val="28"/>
        </w:rPr>
        <w:t xml:space="preserve"> в бюджет города.</w:t>
      </w:r>
    </w:p>
    <w:p w:rsidR="00A51983" w:rsidRPr="005B7AC6" w:rsidRDefault="00A51983" w:rsidP="00A51983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EC1EDC">
        <w:rPr>
          <w:rFonts w:ascii="Times New Roman" w:hAnsi="Times New Roman"/>
          <w:sz w:val="28"/>
          <w:szCs w:val="28"/>
        </w:rPr>
        <w:t xml:space="preserve">В условиях </w:t>
      </w:r>
      <w:r w:rsidRPr="008C39CC">
        <w:rPr>
          <w:rFonts w:ascii="Times New Roman" w:hAnsi="Times New Roman"/>
          <w:sz w:val="28"/>
          <w:szCs w:val="28"/>
        </w:rPr>
        <w:t>динамичной конкурентной среды и снижения покупательского спроса на муниципальные объекты, предлагаемые к продаже на аукционах, велики</w:t>
      </w:r>
      <w:r w:rsidRPr="005B7AC6">
        <w:rPr>
          <w:rFonts w:ascii="Times New Roman" w:hAnsi="Times New Roman"/>
          <w:sz w:val="28"/>
          <w:szCs w:val="28"/>
        </w:rPr>
        <w:t xml:space="preserve"> риски по продаже объектов муниципального имущества.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Также велики инфляционные риски, выражающиеся в превышении прогнозируемого уровня инфляции и ведущие к уменьшению доходов.</w:t>
      </w:r>
    </w:p>
    <w:p w:rsidR="00A51983" w:rsidRPr="005B7AC6" w:rsidRDefault="00A51983" w:rsidP="00A5198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2. Другим внешним фактором риска не</w:t>
      </w:r>
      <w:proofErr w:type="gramStart"/>
      <w:r w:rsidRPr="005B7AC6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5B7AC6">
        <w:rPr>
          <w:rFonts w:ascii="Times New Roman" w:hAnsi="Times New Roman"/>
          <w:sz w:val="28"/>
          <w:szCs w:val="28"/>
        </w:rPr>
        <w:t>балансированности</w:t>
      </w:r>
      <w:proofErr w:type="spellEnd"/>
      <w:r w:rsidRPr="005B7AC6">
        <w:rPr>
          <w:rFonts w:ascii="Times New Roman" w:hAnsi="Times New Roman"/>
          <w:sz w:val="28"/>
          <w:szCs w:val="28"/>
        </w:rPr>
        <w:t xml:space="preserve"> бюджета является изменение или отсутствие норм федерального законодательства.</w:t>
      </w:r>
    </w:p>
    <w:p w:rsidR="00A51983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 xml:space="preserve">К таким рискам относится планируемая с 1 января 2021 года отмена системы налогообложения в виде ЕНВД </w:t>
      </w:r>
      <w:r w:rsidRPr="005B7AC6">
        <w:rPr>
          <w:rFonts w:ascii="Times New Roman" w:hAnsi="Times New Roman" w:cs="Times New Roman"/>
          <w:i/>
          <w:sz w:val="28"/>
          <w:szCs w:val="28"/>
        </w:rPr>
        <w:t>(Федеральный закон от 02.06.2016 №178-ФЗ)</w:t>
      </w:r>
      <w:r w:rsidRPr="005B7AC6">
        <w:rPr>
          <w:rFonts w:ascii="Times New Roman" w:hAnsi="Times New Roman" w:cs="Times New Roman"/>
          <w:sz w:val="28"/>
          <w:szCs w:val="28"/>
        </w:rPr>
        <w:t>, что без установления источников соразмерной компенсации приведет к значительным потерям местных бюджетов.</w:t>
      </w:r>
    </w:p>
    <w:p w:rsidR="00EC24A3" w:rsidRDefault="00A51983" w:rsidP="00EC24A3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proofErr w:type="gramStart"/>
      <w:r w:rsidRPr="008C39CC">
        <w:rPr>
          <w:rFonts w:ascii="Times New Roman" w:hAnsi="Times New Roman"/>
          <w:sz w:val="28"/>
          <w:szCs w:val="28"/>
        </w:rPr>
        <w:t>Кроме того, велика вероятность снижения поступлений ЕНВД и налога, взимаемого в связи с применением патентной системы налогообложения, в бюджет города в 2018 году в связи с принятием закона, предусматривающего уменьшение н</w:t>
      </w:r>
      <w:r w:rsidRPr="008C39CC">
        <w:rPr>
          <w:rStyle w:val="pt-a0"/>
          <w:rFonts w:ascii="Times New Roman" w:hAnsi="Times New Roman"/>
          <w:sz w:val="28"/>
          <w:szCs w:val="28"/>
        </w:rPr>
        <w:t xml:space="preserve">алогоплательщиками суммы налога на расходы по приобретению контрольно-кассовой техники, обеспечивающей передачу фискальных документов в налоговые органы через оператора фискальных данных </w:t>
      </w:r>
      <w:r w:rsidRPr="008C39CC">
        <w:rPr>
          <w:rStyle w:val="pt-a0"/>
          <w:rFonts w:ascii="Times New Roman" w:hAnsi="Times New Roman"/>
          <w:i/>
          <w:sz w:val="28"/>
          <w:szCs w:val="28"/>
        </w:rPr>
        <w:t>(</w:t>
      </w:r>
      <w:r w:rsidR="00EC24A3">
        <w:rPr>
          <w:rStyle w:val="pt-a0"/>
          <w:rFonts w:ascii="Times New Roman" w:hAnsi="Times New Roman"/>
          <w:i/>
          <w:sz w:val="28"/>
          <w:szCs w:val="28"/>
        </w:rPr>
        <w:t>Федеральный закон от 27.11.2017 №349-ФЗ</w:t>
      </w:r>
      <w:r w:rsidR="00EC24A3">
        <w:rPr>
          <w:rFonts w:ascii="Times New Roman" w:eastAsiaTheme="minorHAnsi" w:hAnsi="Times New Roman"/>
          <w:i/>
          <w:iCs/>
          <w:sz w:val="28"/>
          <w:szCs w:val="28"/>
        </w:rPr>
        <w:t>).</w:t>
      </w:r>
      <w:proofErr w:type="gramEnd"/>
    </w:p>
    <w:p w:rsidR="00A51983" w:rsidRPr="00AE014A" w:rsidRDefault="00A51983" w:rsidP="00A51983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 xml:space="preserve">В части земельного налога необходимо учитывать продолжение практики оспаривания кадастровой стоимости земельных участков плательщиками земельного налога, в связи с чем </w:t>
      </w:r>
      <w:r w:rsidRPr="008C39CC">
        <w:rPr>
          <w:rFonts w:ascii="Times New Roman" w:hAnsi="Times New Roman"/>
          <w:sz w:val="28"/>
          <w:szCs w:val="28"/>
        </w:rPr>
        <w:t>вероятно</w:t>
      </w:r>
      <w:r w:rsidRPr="00AE014A">
        <w:rPr>
          <w:rFonts w:ascii="Times New Roman" w:hAnsi="Times New Roman"/>
          <w:sz w:val="28"/>
          <w:szCs w:val="28"/>
        </w:rPr>
        <w:t xml:space="preserve"> уменьшение поступления данного налога в бюджет города.</w:t>
      </w:r>
    </w:p>
    <w:p w:rsidR="00A51983" w:rsidRPr="005B7AC6" w:rsidRDefault="00A51983" w:rsidP="00A51983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 xml:space="preserve">Отсутствие законодательно установленных норм обязательной регистрации </w:t>
      </w:r>
      <w:r w:rsidRPr="005B7AC6">
        <w:rPr>
          <w:rFonts w:ascii="Times New Roman" w:hAnsi="Times New Roman"/>
          <w:sz w:val="28"/>
          <w:szCs w:val="28"/>
        </w:rPr>
        <w:t>прав на объекты недвижимости ведет к занижению налоговой базы и, как следствие, к поступлению налога на имущество физических лиц в бюджет города в меньшем объеме.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 xml:space="preserve">К числу основных внутренних рисков можно отнести </w:t>
      </w:r>
      <w:proofErr w:type="gramStart"/>
      <w:r w:rsidRPr="005B7AC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5B7AC6">
        <w:rPr>
          <w:rFonts w:ascii="Times New Roman" w:hAnsi="Times New Roman" w:cs="Times New Roman"/>
          <w:sz w:val="28"/>
          <w:szCs w:val="28"/>
        </w:rPr>
        <w:t>: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1. Демографические риски.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 целях минимизации указанных рисков должна проводиться систематическая работа по выявлению и исключению из числа неработающего населения граждан трудоспособного возраста, фактически осуществляющих трудовую деятельность, но не уплачивающих налоги и взносы.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2. Снижение конкурентоспособности экономики муниципального образования.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lastRenderedPageBreak/>
        <w:t xml:space="preserve">Влияние данного фактора носит системный характер. Его результатом является сокращение инвестиций, снижение рентабельности соответствующих видов экономической деятельности </w:t>
      </w:r>
      <w:proofErr w:type="gramStart"/>
      <w:r w:rsidRPr="005B7AC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B7AC6">
        <w:rPr>
          <w:rFonts w:ascii="Times New Roman" w:hAnsi="Times New Roman" w:cs="Times New Roman"/>
          <w:sz w:val="28"/>
          <w:szCs w:val="28"/>
        </w:rPr>
        <w:t xml:space="preserve"> в конечном счете дальнейшее замедление экономического роста.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Минимизация указанных рисков возможна за счет реализации системных мер, направленных на развитие производства, повышение производительности труда.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3. Сокращение инвестиций в основной капитал.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 среднесрочной перспективе инвестиции остаются практически единственным источником для стимулирования экономического роста территории.</w:t>
      </w:r>
    </w:p>
    <w:p w:rsidR="00A51983" w:rsidRPr="005B7AC6" w:rsidRDefault="00A51983" w:rsidP="00A51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Основн</w:t>
      </w:r>
      <w:r w:rsidR="001F5ABA">
        <w:rPr>
          <w:rFonts w:ascii="Times New Roman" w:hAnsi="Times New Roman" w:cs="Times New Roman"/>
          <w:sz w:val="28"/>
          <w:szCs w:val="28"/>
        </w:rPr>
        <w:t>ой</w:t>
      </w:r>
      <w:r w:rsidRPr="005B7AC6">
        <w:rPr>
          <w:rFonts w:ascii="Times New Roman" w:hAnsi="Times New Roman" w:cs="Times New Roman"/>
          <w:sz w:val="28"/>
          <w:szCs w:val="28"/>
        </w:rPr>
        <w:t xml:space="preserve"> мер</w:t>
      </w:r>
      <w:r w:rsidR="001F5ABA">
        <w:rPr>
          <w:rFonts w:ascii="Times New Roman" w:hAnsi="Times New Roman" w:cs="Times New Roman"/>
          <w:sz w:val="28"/>
          <w:szCs w:val="28"/>
        </w:rPr>
        <w:t>ой</w:t>
      </w:r>
      <w:r w:rsidRPr="005B7AC6">
        <w:rPr>
          <w:rFonts w:ascii="Times New Roman" w:hAnsi="Times New Roman" w:cs="Times New Roman"/>
          <w:sz w:val="28"/>
          <w:szCs w:val="28"/>
        </w:rPr>
        <w:t>, направленн</w:t>
      </w:r>
      <w:r w:rsidR="001F5ABA">
        <w:rPr>
          <w:rFonts w:ascii="Times New Roman" w:hAnsi="Times New Roman" w:cs="Times New Roman"/>
          <w:sz w:val="28"/>
          <w:szCs w:val="28"/>
        </w:rPr>
        <w:t>ой</w:t>
      </w:r>
      <w:r w:rsidRPr="005B7AC6">
        <w:rPr>
          <w:rFonts w:ascii="Times New Roman" w:hAnsi="Times New Roman" w:cs="Times New Roman"/>
          <w:sz w:val="28"/>
          <w:szCs w:val="28"/>
        </w:rPr>
        <w:t xml:space="preserve"> на минимизацию указанных рисков,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7AC6">
        <w:rPr>
          <w:rFonts w:ascii="Times New Roman" w:hAnsi="Times New Roman" w:cs="Times New Roman"/>
          <w:sz w:val="28"/>
          <w:szCs w:val="28"/>
        </w:rPr>
        <w:t>т являться реализация проектов, направленных на развитие инфраструктуры.</w:t>
      </w:r>
    </w:p>
    <w:p w:rsidR="00A51983" w:rsidRPr="005B7AC6" w:rsidRDefault="00A51983" w:rsidP="00A51983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Также актуальными внутренними факторами риска остаются:</w:t>
      </w:r>
    </w:p>
    <w:p w:rsidR="00A51983" w:rsidRPr="005B7AC6" w:rsidRDefault="00A51983" w:rsidP="00A51983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- риск использования недобросовестными налогоплательщиками схем уклонения от уплаты налогов и получения необоснованной налоговой выгоды;</w:t>
      </w:r>
    </w:p>
    <w:p w:rsidR="00A51983" w:rsidRPr="005B7AC6" w:rsidRDefault="00A51983" w:rsidP="00A51983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- эффективность налогового администрирования. Именно от организации работы по мобилизации налоговых платежей зависит поступление в бюджет запланированных сумм налогов и сборов.</w:t>
      </w:r>
    </w:p>
    <w:p w:rsidR="00A51983" w:rsidRPr="005B7AC6" w:rsidRDefault="00A51983" w:rsidP="00A51983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С целью минимизации рисков, сохранения и укрепления доходной базы бюджета</w:t>
      </w:r>
      <w:r w:rsidR="003735E7">
        <w:rPr>
          <w:rFonts w:ascii="Times New Roman" w:hAnsi="Times New Roman" w:cs="Times New Roman"/>
          <w:sz w:val="28"/>
          <w:szCs w:val="28"/>
        </w:rPr>
        <w:t>,</w:t>
      </w:r>
      <w:r w:rsidRPr="005B7AC6">
        <w:rPr>
          <w:rFonts w:ascii="Times New Roman" w:hAnsi="Times New Roman" w:cs="Times New Roman"/>
          <w:sz w:val="28"/>
          <w:szCs w:val="28"/>
        </w:rPr>
        <w:t xml:space="preserve"> на территории города будет продолжена работа межведомственных комиссий по легализации теневой заработной платы и укреплению налоговой дисциплины.</w:t>
      </w:r>
    </w:p>
    <w:p w:rsidR="00A51983" w:rsidRDefault="003735E7" w:rsidP="00A5198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</w:t>
      </w:r>
      <w:r w:rsidR="00A51983" w:rsidRPr="002353FA">
        <w:rPr>
          <w:rFonts w:ascii="Times New Roman" w:hAnsi="Times New Roman"/>
          <w:sz w:val="28"/>
          <w:szCs w:val="28"/>
        </w:rPr>
        <w:t xml:space="preserve"> администрацией города</w:t>
      </w:r>
      <w:r w:rsidR="00896B42">
        <w:rPr>
          <w:rFonts w:ascii="Times New Roman" w:hAnsi="Times New Roman"/>
          <w:sz w:val="28"/>
          <w:szCs w:val="28"/>
        </w:rPr>
        <w:t xml:space="preserve"> Твери</w:t>
      </w:r>
      <w:r w:rsidR="00A51983" w:rsidRPr="002353FA">
        <w:rPr>
          <w:rFonts w:ascii="Times New Roman" w:hAnsi="Times New Roman"/>
          <w:sz w:val="28"/>
          <w:szCs w:val="28"/>
        </w:rPr>
        <w:t xml:space="preserve"> будет </w:t>
      </w:r>
      <w:r w:rsidR="00A51983">
        <w:rPr>
          <w:rFonts w:ascii="Times New Roman" w:hAnsi="Times New Roman"/>
          <w:sz w:val="28"/>
          <w:szCs w:val="28"/>
        </w:rPr>
        <w:t>вестись</w:t>
      </w:r>
      <w:r w:rsidR="00A51983" w:rsidRPr="004F7153">
        <w:rPr>
          <w:rFonts w:ascii="Times New Roman" w:hAnsi="Times New Roman"/>
          <w:sz w:val="28"/>
          <w:szCs w:val="28"/>
        </w:rPr>
        <w:t xml:space="preserve"> работа</w:t>
      </w:r>
      <w:r w:rsidR="00A51983" w:rsidRPr="002353FA">
        <w:rPr>
          <w:rFonts w:ascii="Times New Roman" w:hAnsi="Times New Roman"/>
          <w:sz w:val="28"/>
          <w:szCs w:val="28"/>
        </w:rPr>
        <w:t xml:space="preserve"> по осуществлению взаимодействия с органами государственной власти в целях увеличения поступлений налогов в бюджет города Твери, в том числе в соответствии с </w:t>
      </w:r>
      <w:r w:rsidR="00896B42" w:rsidRPr="0006414C">
        <w:rPr>
          <w:rFonts w:ascii="Times New Roman" w:hAnsi="Times New Roman"/>
          <w:sz w:val="28"/>
          <w:szCs w:val="28"/>
        </w:rPr>
        <w:t>утверждёнными</w:t>
      </w:r>
      <w:r w:rsidR="00A51983" w:rsidRPr="0006414C">
        <w:rPr>
          <w:rFonts w:ascii="Times New Roman" w:hAnsi="Times New Roman"/>
          <w:sz w:val="28"/>
          <w:szCs w:val="28"/>
        </w:rPr>
        <w:t xml:space="preserve"> на региональном и местном уровнях Планами мероприятий по мобилизации</w:t>
      </w:r>
      <w:r w:rsidR="00A51983" w:rsidRPr="002353FA">
        <w:rPr>
          <w:rFonts w:ascii="Times New Roman" w:hAnsi="Times New Roman"/>
          <w:sz w:val="28"/>
          <w:szCs w:val="28"/>
        </w:rPr>
        <w:t xml:space="preserve"> доходов (</w:t>
      </w:r>
      <w:r w:rsidR="00A51983">
        <w:rPr>
          <w:rFonts w:ascii="Times New Roman" w:hAnsi="Times New Roman"/>
          <w:sz w:val="28"/>
          <w:szCs w:val="28"/>
        </w:rPr>
        <w:t>в том числе за счет активизации</w:t>
      </w:r>
      <w:r w:rsidR="00A51983" w:rsidRPr="005B7AC6">
        <w:rPr>
          <w:rFonts w:ascii="Times New Roman" w:hAnsi="Times New Roman"/>
          <w:sz w:val="28"/>
          <w:szCs w:val="28"/>
        </w:rPr>
        <w:t xml:space="preserve"> претензионно-исковой работы по взысканию задолженности по платежам в бюджет</w:t>
      </w:r>
      <w:r w:rsidR="00A51983">
        <w:rPr>
          <w:rFonts w:ascii="Times New Roman" w:hAnsi="Times New Roman"/>
          <w:sz w:val="28"/>
          <w:szCs w:val="28"/>
        </w:rPr>
        <w:t>).</w:t>
      </w:r>
      <w:proofErr w:type="gramEnd"/>
    </w:p>
    <w:p w:rsidR="00A51983" w:rsidRPr="005B7AC6" w:rsidRDefault="00A51983" w:rsidP="00A51983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В целом же основными мерами, направленными на минимизацию риска несбалансированности бюджета города Твери, будут являться оптимизация расходов и мораторий на принятие новых расходных обязательств. </w:t>
      </w:r>
    </w:p>
    <w:p w:rsidR="00AB6C71" w:rsidRPr="00C22B21" w:rsidRDefault="00AB6C71" w:rsidP="00A51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Default="00FB0A87" w:rsidP="00747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финансов </w:t>
      </w:r>
    </w:p>
    <w:p w:rsidR="00FB0A87" w:rsidRPr="00DB7D31" w:rsidRDefault="00FB0A87" w:rsidP="00747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747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О.И. Слобода</w:t>
      </w:r>
    </w:p>
    <w:sectPr w:rsidR="00FB0A87" w:rsidRPr="00DB7D31" w:rsidSect="0005467F">
      <w:headerReference w:type="default" r:id="rId17"/>
      <w:footerReference w:type="default" r:id="rId18"/>
      <w:footerReference w:type="first" r:id="rId19"/>
      <w:pgSz w:w="11906" w:h="16838" w:code="9"/>
      <w:pgMar w:top="1134" w:right="567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54" w:rsidRDefault="005E3054" w:rsidP="00823BCF">
      <w:pPr>
        <w:spacing w:after="0" w:line="240" w:lineRule="auto"/>
      </w:pPr>
      <w:r>
        <w:separator/>
      </w:r>
    </w:p>
  </w:endnote>
  <w:endnote w:type="continuationSeparator" w:id="0">
    <w:p w:rsidR="005E3054" w:rsidRDefault="005E3054" w:rsidP="0082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24300"/>
      <w:docPartObj>
        <w:docPartGallery w:val="Page Numbers (Bottom of Page)"/>
        <w:docPartUnique/>
      </w:docPartObj>
    </w:sdtPr>
    <w:sdtEndPr/>
    <w:sdtContent>
      <w:p w:rsidR="005E3054" w:rsidRDefault="00AC5235">
        <w:pPr>
          <w:pStyle w:val="a8"/>
          <w:jc w:val="right"/>
        </w:pPr>
      </w:p>
    </w:sdtContent>
  </w:sdt>
  <w:p w:rsidR="005E3054" w:rsidRDefault="005E30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24294"/>
      <w:docPartObj>
        <w:docPartGallery w:val="Page Numbers (Bottom of Page)"/>
        <w:docPartUnique/>
      </w:docPartObj>
    </w:sdtPr>
    <w:sdtEndPr/>
    <w:sdtContent>
      <w:p w:rsidR="005E3054" w:rsidRDefault="00194AE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0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3054" w:rsidRPr="00823BCF" w:rsidRDefault="005E3054">
    <w:pPr>
      <w:pStyle w:val="a8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54" w:rsidRDefault="005E3054" w:rsidP="00823BCF">
      <w:pPr>
        <w:spacing w:after="0" w:line="240" w:lineRule="auto"/>
      </w:pPr>
      <w:r>
        <w:separator/>
      </w:r>
    </w:p>
  </w:footnote>
  <w:footnote w:type="continuationSeparator" w:id="0">
    <w:p w:rsidR="005E3054" w:rsidRDefault="005E3054" w:rsidP="0082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1422"/>
      <w:docPartObj>
        <w:docPartGallery w:val="Page Numbers (Top of Page)"/>
        <w:docPartUnique/>
      </w:docPartObj>
    </w:sdtPr>
    <w:sdtEndPr/>
    <w:sdtContent>
      <w:p w:rsidR="0028778C" w:rsidRDefault="00194AE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2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778C" w:rsidRDefault="002877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"/>
      </v:shape>
    </w:pict>
  </w:numPicBullet>
  <w:abstractNum w:abstractNumId="0">
    <w:nsid w:val="19A333B4"/>
    <w:multiLevelType w:val="hybridMultilevel"/>
    <w:tmpl w:val="BC522F42"/>
    <w:lvl w:ilvl="0" w:tplc="2ED882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E661AE"/>
    <w:multiLevelType w:val="hybridMultilevel"/>
    <w:tmpl w:val="E9A2A576"/>
    <w:lvl w:ilvl="0" w:tplc="6F2C5CD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A667FA"/>
    <w:multiLevelType w:val="hybridMultilevel"/>
    <w:tmpl w:val="2B944080"/>
    <w:lvl w:ilvl="0" w:tplc="25D24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1440E"/>
    <w:multiLevelType w:val="hybridMultilevel"/>
    <w:tmpl w:val="C14654B0"/>
    <w:lvl w:ilvl="0" w:tplc="25D2479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35"/>
    <w:rsid w:val="00003690"/>
    <w:rsid w:val="00003A7E"/>
    <w:rsid w:val="000048FF"/>
    <w:rsid w:val="0000735F"/>
    <w:rsid w:val="0001015C"/>
    <w:rsid w:val="00012322"/>
    <w:rsid w:val="000149DD"/>
    <w:rsid w:val="0001683E"/>
    <w:rsid w:val="00023875"/>
    <w:rsid w:val="0002391A"/>
    <w:rsid w:val="00024BF9"/>
    <w:rsid w:val="0002531E"/>
    <w:rsid w:val="0002550E"/>
    <w:rsid w:val="00026B5C"/>
    <w:rsid w:val="000279DF"/>
    <w:rsid w:val="00030567"/>
    <w:rsid w:val="00032FA0"/>
    <w:rsid w:val="0003520E"/>
    <w:rsid w:val="0003639F"/>
    <w:rsid w:val="0003795A"/>
    <w:rsid w:val="000408F3"/>
    <w:rsid w:val="00043D02"/>
    <w:rsid w:val="00045122"/>
    <w:rsid w:val="00050501"/>
    <w:rsid w:val="00050CCF"/>
    <w:rsid w:val="00051510"/>
    <w:rsid w:val="00052BAD"/>
    <w:rsid w:val="0005464F"/>
    <w:rsid w:val="0005467F"/>
    <w:rsid w:val="00060F9D"/>
    <w:rsid w:val="000639AB"/>
    <w:rsid w:val="00063AE1"/>
    <w:rsid w:val="0006414C"/>
    <w:rsid w:val="0006507E"/>
    <w:rsid w:val="00067A23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1017"/>
    <w:rsid w:val="00084940"/>
    <w:rsid w:val="000866D2"/>
    <w:rsid w:val="00087A18"/>
    <w:rsid w:val="00092AC8"/>
    <w:rsid w:val="00093579"/>
    <w:rsid w:val="000941F6"/>
    <w:rsid w:val="0009572F"/>
    <w:rsid w:val="00097352"/>
    <w:rsid w:val="000A1495"/>
    <w:rsid w:val="000A2CB6"/>
    <w:rsid w:val="000A4229"/>
    <w:rsid w:val="000A5F0F"/>
    <w:rsid w:val="000A60D2"/>
    <w:rsid w:val="000A6A40"/>
    <w:rsid w:val="000A6CD7"/>
    <w:rsid w:val="000A7B76"/>
    <w:rsid w:val="000B0BB7"/>
    <w:rsid w:val="000B11FC"/>
    <w:rsid w:val="000B64DF"/>
    <w:rsid w:val="000B770F"/>
    <w:rsid w:val="000C1319"/>
    <w:rsid w:val="000C6CA6"/>
    <w:rsid w:val="000D1C36"/>
    <w:rsid w:val="000D3364"/>
    <w:rsid w:val="000E087B"/>
    <w:rsid w:val="000E3F8D"/>
    <w:rsid w:val="000E4562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11505"/>
    <w:rsid w:val="00111EC9"/>
    <w:rsid w:val="0011227A"/>
    <w:rsid w:val="001123D0"/>
    <w:rsid w:val="00113BFB"/>
    <w:rsid w:val="0011484D"/>
    <w:rsid w:val="0011630A"/>
    <w:rsid w:val="00121420"/>
    <w:rsid w:val="00121B49"/>
    <w:rsid w:val="0012769E"/>
    <w:rsid w:val="00127D22"/>
    <w:rsid w:val="00131E91"/>
    <w:rsid w:val="001337DD"/>
    <w:rsid w:val="001350AC"/>
    <w:rsid w:val="00137059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0AD8"/>
    <w:rsid w:val="00153EBC"/>
    <w:rsid w:val="00153F6E"/>
    <w:rsid w:val="00154A60"/>
    <w:rsid w:val="00154ED2"/>
    <w:rsid w:val="00156EF6"/>
    <w:rsid w:val="00160882"/>
    <w:rsid w:val="00161502"/>
    <w:rsid w:val="0016205E"/>
    <w:rsid w:val="0016318F"/>
    <w:rsid w:val="0016474C"/>
    <w:rsid w:val="00164801"/>
    <w:rsid w:val="00167112"/>
    <w:rsid w:val="00167E92"/>
    <w:rsid w:val="0017203F"/>
    <w:rsid w:val="0017274F"/>
    <w:rsid w:val="00176668"/>
    <w:rsid w:val="00176EC6"/>
    <w:rsid w:val="0018175E"/>
    <w:rsid w:val="00182BE6"/>
    <w:rsid w:val="00182FBD"/>
    <w:rsid w:val="00185A9A"/>
    <w:rsid w:val="00185B6D"/>
    <w:rsid w:val="00187CEF"/>
    <w:rsid w:val="00193451"/>
    <w:rsid w:val="00193856"/>
    <w:rsid w:val="00194AE4"/>
    <w:rsid w:val="0019641C"/>
    <w:rsid w:val="00197DEE"/>
    <w:rsid w:val="001A1130"/>
    <w:rsid w:val="001A178F"/>
    <w:rsid w:val="001A1E80"/>
    <w:rsid w:val="001A4371"/>
    <w:rsid w:val="001A4FF1"/>
    <w:rsid w:val="001A683C"/>
    <w:rsid w:val="001A6C0E"/>
    <w:rsid w:val="001B01B9"/>
    <w:rsid w:val="001B03EC"/>
    <w:rsid w:val="001B0F38"/>
    <w:rsid w:val="001B104D"/>
    <w:rsid w:val="001B1B2C"/>
    <w:rsid w:val="001B2CDA"/>
    <w:rsid w:val="001B30C0"/>
    <w:rsid w:val="001B42B1"/>
    <w:rsid w:val="001B56B7"/>
    <w:rsid w:val="001C15B2"/>
    <w:rsid w:val="001C1D41"/>
    <w:rsid w:val="001C4B42"/>
    <w:rsid w:val="001C67CE"/>
    <w:rsid w:val="001C7A1A"/>
    <w:rsid w:val="001D1AF7"/>
    <w:rsid w:val="001D1C41"/>
    <w:rsid w:val="001D2566"/>
    <w:rsid w:val="001D33E6"/>
    <w:rsid w:val="001D4921"/>
    <w:rsid w:val="001E2565"/>
    <w:rsid w:val="001E2646"/>
    <w:rsid w:val="001E27DE"/>
    <w:rsid w:val="001E3033"/>
    <w:rsid w:val="001E3990"/>
    <w:rsid w:val="001E3DB1"/>
    <w:rsid w:val="001E668D"/>
    <w:rsid w:val="001E78FF"/>
    <w:rsid w:val="001F1C21"/>
    <w:rsid w:val="001F32E4"/>
    <w:rsid w:val="001F3EBF"/>
    <w:rsid w:val="001F4FC6"/>
    <w:rsid w:val="001F5ABA"/>
    <w:rsid w:val="001F66A9"/>
    <w:rsid w:val="00201547"/>
    <w:rsid w:val="00202B09"/>
    <w:rsid w:val="00203989"/>
    <w:rsid w:val="00203BE7"/>
    <w:rsid w:val="00204F2C"/>
    <w:rsid w:val="00214CA0"/>
    <w:rsid w:val="0021526C"/>
    <w:rsid w:val="00216C53"/>
    <w:rsid w:val="002218DD"/>
    <w:rsid w:val="00222AF9"/>
    <w:rsid w:val="002253F5"/>
    <w:rsid w:val="0022717B"/>
    <w:rsid w:val="0022724F"/>
    <w:rsid w:val="00230A66"/>
    <w:rsid w:val="002316A6"/>
    <w:rsid w:val="00231FD3"/>
    <w:rsid w:val="00232BC3"/>
    <w:rsid w:val="00232E6B"/>
    <w:rsid w:val="0023359B"/>
    <w:rsid w:val="00233CE9"/>
    <w:rsid w:val="00235377"/>
    <w:rsid w:val="00240F60"/>
    <w:rsid w:val="00242326"/>
    <w:rsid w:val="0024336A"/>
    <w:rsid w:val="0024351B"/>
    <w:rsid w:val="00244D7F"/>
    <w:rsid w:val="00245656"/>
    <w:rsid w:val="002503D5"/>
    <w:rsid w:val="00250A5D"/>
    <w:rsid w:val="00251439"/>
    <w:rsid w:val="00251E5A"/>
    <w:rsid w:val="00253026"/>
    <w:rsid w:val="00254008"/>
    <w:rsid w:val="00254A9F"/>
    <w:rsid w:val="002560E1"/>
    <w:rsid w:val="0025734E"/>
    <w:rsid w:val="00260C2C"/>
    <w:rsid w:val="00261213"/>
    <w:rsid w:val="00263D93"/>
    <w:rsid w:val="0027019F"/>
    <w:rsid w:val="0027043D"/>
    <w:rsid w:val="00270FCF"/>
    <w:rsid w:val="00272149"/>
    <w:rsid w:val="00273D3D"/>
    <w:rsid w:val="00274B41"/>
    <w:rsid w:val="00275E4A"/>
    <w:rsid w:val="00276B0D"/>
    <w:rsid w:val="00276F2D"/>
    <w:rsid w:val="00281FD1"/>
    <w:rsid w:val="0028211A"/>
    <w:rsid w:val="00282A9D"/>
    <w:rsid w:val="002836A5"/>
    <w:rsid w:val="002862B6"/>
    <w:rsid w:val="0028778C"/>
    <w:rsid w:val="00294EC0"/>
    <w:rsid w:val="002A2866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B5B8F"/>
    <w:rsid w:val="002C30B7"/>
    <w:rsid w:val="002C4333"/>
    <w:rsid w:val="002C5D2A"/>
    <w:rsid w:val="002D5B51"/>
    <w:rsid w:val="002D5B8C"/>
    <w:rsid w:val="002E1694"/>
    <w:rsid w:val="002E180F"/>
    <w:rsid w:val="002E3104"/>
    <w:rsid w:val="002E6FA1"/>
    <w:rsid w:val="002F0B63"/>
    <w:rsid w:val="002F25E5"/>
    <w:rsid w:val="002F569C"/>
    <w:rsid w:val="002F66F2"/>
    <w:rsid w:val="002F7AC6"/>
    <w:rsid w:val="002F7FCC"/>
    <w:rsid w:val="0030097F"/>
    <w:rsid w:val="00300B57"/>
    <w:rsid w:val="0030172E"/>
    <w:rsid w:val="00301978"/>
    <w:rsid w:val="00301F23"/>
    <w:rsid w:val="00303391"/>
    <w:rsid w:val="003040DA"/>
    <w:rsid w:val="0030538D"/>
    <w:rsid w:val="003064B2"/>
    <w:rsid w:val="00307CF8"/>
    <w:rsid w:val="00310C2C"/>
    <w:rsid w:val="00311D44"/>
    <w:rsid w:val="00312C4E"/>
    <w:rsid w:val="00313AA9"/>
    <w:rsid w:val="00314A4E"/>
    <w:rsid w:val="00316471"/>
    <w:rsid w:val="003168CD"/>
    <w:rsid w:val="00321C4F"/>
    <w:rsid w:val="0032260A"/>
    <w:rsid w:val="0032264F"/>
    <w:rsid w:val="003246CA"/>
    <w:rsid w:val="0032695C"/>
    <w:rsid w:val="00332173"/>
    <w:rsid w:val="00334B9C"/>
    <w:rsid w:val="003359A9"/>
    <w:rsid w:val="00340335"/>
    <w:rsid w:val="00340548"/>
    <w:rsid w:val="00340CEE"/>
    <w:rsid w:val="00341B83"/>
    <w:rsid w:val="003421ED"/>
    <w:rsid w:val="003425D8"/>
    <w:rsid w:val="00342CD2"/>
    <w:rsid w:val="00343DBC"/>
    <w:rsid w:val="0034431F"/>
    <w:rsid w:val="00345391"/>
    <w:rsid w:val="00345B09"/>
    <w:rsid w:val="0035135A"/>
    <w:rsid w:val="00352019"/>
    <w:rsid w:val="00355ED7"/>
    <w:rsid w:val="0035668D"/>
    <w:rsid w:val="00360184"/>
    <w:rsid w:val="00360BF1"/>
    <w:rsid w:val="00362859"/>
    <w:rsid w:val="00365102"/>
    <w:rsid w:val="0036551E"/>
    <w:rsid w:val="0037308F"/>
    <w:rsid w:val="003735E7"/>
    <w:rsid w:val="0037500C"/>
    <w:rsid w:val="00375EB5"/>
    <w:rsid w:val="00376300"/>
    <w:rsid w:val="003813BB"/>
    <w:rsid w:val="0038349E"/>
    <w:rsid w:val="00385ADE"/>
    <w:rsid w:val="003861ED"/>
    <w:rsid w:val="00386A85"/>
    <w:rsid w:val="0039077A"/>
    <w:rsid w:val="00390AD2"/>
    <w:rsid w:val="0039112C"/>
    <w:rsid w:val="00391476"/>
    <w:rsid w:val="003916A3"/>
    <w:rsid w:val="003922F2"/>
    <w:rsid w:val="00394051"/>
    <w:rsid w:val="00395BCD"/>
    <w:rsid w:val="00396E67"/>
    <w:rsid w:val="00397A73"/>
    <w:rsid w:val="003A0A4C"/>
    <w:rsid w:val="003A15DF"/>
    <w:rsid w:val="003A17F5"/>
    <w:rsid w:val="003A328D"/>
    <w:rsid w:val="003A46EF"/>
    <w:rsid w:val="003A4FBC"/>
    <w:rsid w:val="003A6D02"/>
    <w:rsid w:val="003A7233"/>
    <w:rsid w:val="003B1419"/>
    <w:rsid w:val="003B1A44"/>
    <w:rsid w:val="003B1FE0"/>
    <w:rsid w:val="003B71CB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78B5"/>
    <w:rsid w:val="003E02CC"/>
    <w:rsid w:val="003E1D93"/>
    <w:rsid w:val="003E2527"/>
    <w:rsid w:val="003E41F0"/>
    <w:rsid w:val="003E4F4C"/>
    <w:rsid w:val="003E52BC"/>
    <w:rsid w:val="003F074E"/>
    <w:rsid w:val="003F3652"/>
    <w:rsid w:val="003F4F7A"/>
    <w:rsid w:val="003F6B4B"/>
    <w:rsid w:val="00400409"/>
    <w:rsid w:val="00402DDD"/>
    <w:rsid w:val="00403DCB"/>
    <w:rsid w:val="004066E8"/>
    <w:rsid w:val="0040774D"/>
    <w:rsid w:val="0041015F"/>
    <w:rsid w:val="0041291E"/>
    <w:rsid w:val="00412939"/>
    <w:rsid w:val="004140AB"/>
    <w:rsid w:val="00417EAA"/>
    <w:rsid w:val="0042294B"/>
    <w:rsid w:val="004229E2"/>
    <w:rsid w:val="00423CBB"/>
    <w:rsid w:val="00423EC9"/>
    <w:rsid w:val="00425799"/>
    <w:rsid w:val="00425CA5"/>
    <w:rsid w:val="004260D0"/>
    <w:rsid w:val="00426280"/>
    <w:rsid w:val="0043007D"/>
    <w:rsid w:val="00430740"/>
    <w:rsid w:val="00431FE2"/>
    <w:rsid w:val="00432044"/>
    <w:rsid w:val="00432A8B"/>
    <w:rsid w:val="004356FC"/>
    <w:rsid w:val="00436E76"/>
    <w:rsid w:val="00437EE4"/>
    <w:rsid w:val="00440146"/>
    <w:rsid w:val="00442E0E"/>
    <w:rsid w:val="00442EB5"/>
    <w:rsid w:val="004466D3"/>
    <w:rsid w:val="004468E8"/>
    <w:rsid w:val="00447AE4"/>
    <w:rsid w:val="0045032C"/>
    <w:rsid w:val="00450A28"/>
    <w:rsid w:val="00451B90"/>
    <w:rsid w:val="00452062"/>
    <w:rsid w:val="00456AE7"/>
    <w:rsid w:val="00457F55"/>
    <w:rsid w:val="0046475F"/>
    <w:rsid w:val="00464E4D"/>
    <w:rsid w:val="00467BBF"/>
    <w:rsid w:val="00471955"/>
    <w:rsid w:val="004801C5"/>
    <w:rsid w:val="004807BE"/>
    <w:rsid w:val="004808BB"/>
    <w:rsid w:val="004819CC"/>
    <w:rsid w:val="0048293F"/>
    <w:rsid w:val="00484C5E"/>
    <w:rsid w:val="004860CC"/>
    <w:rsid w:val="004863EF"/>
    <w:rsid w:val="00486924"/>
    <w:rsid w:val="0049003A"/>
    <w:rsid w:val="004919CE"/>
    <w:rsid w:val="00492638"/>
    <w:rsid w:val="00497398"/>
    <w:rsid w:val="004973E7"/>
    <w:rsid w:val="0049765A"/>
    <w:rsid w:val="004A02DF"/>
    <w:rsid w:val="004A23B1"/>
    <w:rsid w:val="004A3237"/>
    <w:rsid w:val="004B3E28"/>
    <w:rsid w:val="004B5BA5"/>
    <w:rsid w:val="004B640C"/>
    <w:rsid w:val="004B6C05"/>
    <w:rsid w:val="004C0FA1"/>
    <w:rsid w:val="004C1231"/>
    <w:rsid w:val="004C298F"/>
    <w:rsid w:val="004C2DF2"/>
    <w:rsid w:val="004C328A"/>
    <w:rsid w:val="004C51AB"/>
    <w:rsid w:val="004C5A1E"/>
    <w:rsid w:val="004C7910"/>
    <w:rsid w:val="004C7A4B"/>
    <w:rsid w:val="004D1212"/>
    <w:rsid w:val="004D1991"/>
    <w:rsid w:val="004D3B5E"/>
    <w:rsid w:val="004D41BD"/>
    <w:rsid w:val="004D5311"/>
    <w:rsid w:val="004D7952"/>
    <w:rsid w:val="004D7F3C"/>
    <w:rsid w:val="004E023F"/>
    <w:rsid w:val="004E1531"/>
    <w:rsid w:val="004E1EFF"/>
    <w:rsid w:val="004E3560"/>
    <w:rsid w:val="004E4310"/>
    <w:rsid w:val="004E43CE"/>
    <w:rsid w:val="004E531A"/>
    <w:rsid w:val="004E65A2"/>
    <w:rsid w:val="004F03AE"/>
    <w:rsid w:val="004F0416"/>
    <w:rsid w:val="004F08B8"/>
    <w:rsid w:val="004F0A82"/>
    <w:rsid w:val="004F0C64"/>
    <w:rsid w:val="004F0DF6"/>
    <w:rsid w:val="004F0FD9"/>
    <w:rsid w:val="004F1B70"/>
    <w:rsid w:val="004F1FAF"/>
    <w:rsid w:val="004F4AB4"/>
    <w:rsid w:val="004F538C"/>
    <w:rsid w:val="004F67E1"/>
    <w:rsid w:val="004F7477"/>
    <w:rsid w:val="00500CFE"/>
    <w:rsid w:val="00503086"/>
    <w:rsid w:val="0050429B"/>
    <w:rsid w:val="00505156"/>
    <w:rsid w:val="005057E7"/>
    <w:rsid w:val="00510829"/>
    <w:rsid w:val="00510C55"/>
    <w:rsid w:val="00511455"/>
    <w:rsid w:val="00511C91"/>
    <w:rsid w:val="005145D0"/>
    <w:rsid w:val="005157F3"/>
    <w:rsid w:val="005212F8"/>
    <w:rsid w:val="00522C2D"/>
    <w:rsid w:val="0052424B"/>
    <w:rsid w:val="00524A00"/>
    <w:rsid w:val="00524FB1"/>
    <w:rsid w:val="0052581A"/>
    <w:rsid w:val="005276DE"/>
    <w:rsid w:val="00527FFE"/>
    <w:rsid w:val="0053556A"/>
    <w:rsid w:val="00536C07"/>
    <w:rsid w:val="00542FA9"/>
    <w:rsid w:val="00544901"/>
    <w:rsid w:val="00545B70"/>
    <w:rsid w:val="00546864"/>
    <w:rsid w:val="00547285"/>
    <w:rsid w:val="005504CF"/>
    <w:rsid w:val="0055091B"/>
    <w:rsid w:val="005514A3"/>
    <w:rsid w:val="00557E02"/>
    <w:rsid w:val="0056072F"/>
    <w:rsid w:val="00561E2F"/>
    <w:rsid w:val="0056302A"/>
    <w:rsid w:val="00563B1E"/>
    <w:rsid w:val="00564B69"/>
    <w:rsid w:val="005654D1"/>
    <w:rsid w:val="005655BC"/>
    <w:rsid w:val="005661DA"/>
    <w:rsid w:val="0056798A"/>
    <w:rsid w:val="005701F6"/>
    <w:rsid w:val="00570C08"/>
    <w:rsid w:val="005721BC"/>
    <w:rsid w:val="00572807"/>
    <w:rsid w:val="005747E5"/>
    <w:rsid w:val="005759D8"/>
    <w:rsid w:val="005768D0"/>
    <w:rsid w:val="0057704E"/>
    <w:rsid w:val="00580290"/>
    <w:rsid w:val="00582929"/>
    <w:rsid w:val="00583882"/>
    <w:rsid w:val="00584430"/>
    <w:rsid w:val="0058481C"/>
    <w:rsid w:val="00584C32"/>
    <w:rsid w:val="005850A9"/>
    <w:rsid w:val="005850FF"/>
    <w:rsid w:val="00590346"/>
    <w:rsid w:val="00591111"/>
    <w:rsid w:val="005915EA"/>
    <w:rsid w:val="0059196A"/>
    <w:rsid w:val="00591C50"/>
    <w:rsid w:val="00592570"/>
    <w:rsid w:val="005928AE"/>
    <w:rsid w:val="00593DE1"/>
    <w:rsid w:val="005941AD"/>
    <w:rsid w:val="00594639"/>
    <w:rsid w:val="005A04B4"/>
    <w:rsid w:val="005A3B33"/>
    <w:rsid w:val="005A3B4E"/>
    <w:rsid w:val="005A47D7"/>
    <w:rsid w:val="005A5962"/>
    <w:rsid w:val="005A6595"/>
    <w:rsid w:val="005A752E"/>
    <w:rsid w:val="005A7D4C"/>
    <w:rsid w:val="005B115C"/>
    <w:rsid w:val="005B2C46"/>
    <w:rsid w:val="005B43DA"/>
    <w:rsid w:val="005B662D"/>
    <w:rsid w:val="005B7AC6"/>
    <w:rsid w:val="005C335D"/>
    <w:rsid w:val="005C5753"/>
    <w:rsid w:val="005C770B"/>
    <w:rsid w:val="005C78DE"/>
    <w:rsid w:val="005D0525"/>
    <w:rsid w:val="005D09C5"/>
    <w:rsid w:val="005D0EC7"/>
    <w:rsid w:val="005D11B7"/>
    <w:rsid w:val="005D31CF"/>
    <w:rsid w:val="005D7A99"/>
    <w:rsid w:val="005D7CFD"/>
    <w:rsid w:val="005E2102"/>
    <w:rsid w:val="005E3054"/>
    <w:rsid w:val="005E3969"/>
    <w:rsid w:val="005E40A9"/>
    <w:rsid w:val="005E5669"/>
    <w:rsid w:val="005E6406"/>
    <w:rsid w:val="005E6941"/>
    <w:rsid w:val="005E73EA"/>
    <w:rsid w:val="005F04EA"/>
    <w:rsid w:val="005F18BA"/>
    <w:rsid w:val="005F58D4"/>
    <w:rsid w:val="005F717C"/>
    <w:rsid w:val="00602399"/>
    <w:rsid w:val="00606AC0"/>
    <w:rsid w:val="00606EF1"/>
    <w:rsid w:val="00607C74"/>
    <w:rsid w:val="00610805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732C"/>
    <w:rsid w:val="006375ED"/>
    <w:rsid w:val="00637B03"/>
    <w:rsid w:val="006408D3"/>
    <w:rsid w:val="00640D5A"/>
    <w:rsid w:val="00641BE8"/>
    <w:rsid w:val="006426A8"/>
    <w:rsid w:val="00643636"/>
    <w:rsid w:val="0064707F"/>
    <w:rsid w:val="00647652"/>
    <w:rsid w:val="00650525"/>
    <w:rsid w:val="00652A57"/>
    <w:rsid w:val="00653329"/>
    <w:rsid w:val="006561B5"/>
    <w:rsid w:val="00656845"/>
    <w:rsid w:val="006576E6"/>
    <w:rsid w:val="006624D6"/>
    <w:rsid w:val="006630B6"/>
    <w:rsid w:val="00663886"/>
    <w:rsid w:val="006647FC"/>
    <w:rsid w:val="0066588E"/>
    <w:rsid w:val="00670EA1"/>
    <w:rsid w:val="00671742"/>
    <w:rsid w:val="00674EB2"/>
    <w:rsid w:val="006753D0"/>
    <w:rsid w:val="00677C08"/>
    <w:rsid w:val="0068215B"/>
    <w:rsid w:val="00683222"/>
    <w:rsid w:val="006842BC"/>
    <w:rsid w:val="00685C67"/>
    <w:rsid w:val="00685F57"/>
    <w:rsid w:val="0069079A"/>
    <w:rsid w:val="00690BCE"/>
    <w:rsid w:val="00691E2E"/>
    <w:rsid w:val="006930A5"/>
    <w:rsid w:val="00693FBF"/>
    <w:rsid w:val="00695016"/>
    <w:rsid w:val="00695BB3"/>
    <w:rsid w:val="00696458"/>
    <w:rsid w:val="00697EC3"/>
    <w:rsid w:val="006A0D0C"/>
    <w:rsid w:val="006A3656"/>
    <w:rsid w:val="006A3D85"/>
    <w:rsid w:val="006A5651"/>
    <w:rsid w:val="006A721A"/>
    <w:rsid w:val="006B0E89"/>
    <w:rsid w:val="006B12A6"/>
    <w:rsid w:val="006B1B00"/>
    <w:rsid w:val="006B4032"/>
    <w:rsid w:val="006B4308"/>
    <w:rsid w:val="006B48B3"/>
    <w:rsid w:val="006B6105"/>
    <w:rsid w:val="006B7BCC"/>
    <w:rsid w:val="006C0716"/>
    <w:rsid w:val="006C120D"/>
    <w:rsid w:val="006C1430"/>
    <w:rsid w:val="006C5292"/>
    <w:rsid w:val="006C5FCA"/>
    <w:rsid w:val="006C721F"/>
    <w:rsid w:val="006C761E"/>
    <w:rsid w:val="006C7BDF"/>
    <w:rsid w:val="006D093F"/>
    <w:rsid w:val="006D1015"/>
    <w:rsid w:val="006D10B2"/>
    <w:rsid w:val="006D1EFE"/>
    <w:rsid w:val="006D2DE8"/>
    <w:rsid w:val="006D2FF9"/>
    <w:rsid w:val="006D40E9"/>
    <w:rsid w:val="006D747E"/>
    <w:rsid w:val="006E0958"/>
    <w:rsid w:val="006E1AA4"/>
    <w:rsid w:val="006E2CC2"/>
    <w:rsid w:val="006E3332"/>
    <w:rsid w:val="006E3DCC"/>
    <w:rsid w:val="006E3FCF"/>
    <w:rsid w:val="006E507A"/>
    <w:rsid w:val="006E60E6"/>
    <w:rsid w:val="006E6BDC"/>
    <w:rsid w:val="006F14DB"/>
    <w:rsid w:val="006F20A6"/>
    <w:rsid w:val="006F29D6"/>
    <w:rsid w:val="006F3051"/>
    <w:rsid w:val="006F35EF"/>
    <w:rsid w:val="006F5203"/>
    <w:rsid w:val="006F53A3"/>
    <w:rsid w:val="006F560E"/>
    <w:rsid w:val="006F5D88"/>
    <w:rsid w:val="007014C9"/>
    <w:rsid w:val="007015E3"/>
    <w:rsid w:val="00701E6E"/>
    <w:rsid w:val="0070248B"/>
    <w:rsid w:val="00704417"/>
    <w:rsid w:val="00705ABC"/>
    <w:rsid w:val="007064C8"/>
    <w:rsid w:val="0071161F"/>
    <w:rsid w:val="0071167B"/>
    <w:rsid w:val="00712F4C"/>
    <w:rsid w:val="007133B6"/>
    <w:rsid w:val="007152E4"/>
    <w:rsid w:val="00716344"/>
    <w:rsid w:val="00717305"/>
    <w:rsid w:val="00720482"/>
    <w:rsid w:val="00722D7D"/>
    <w:rsid w:val="00722FDE"/>
    <w:rsid w:val="007234CC"/>
    <w:rsid w:val="00723A41"/>
    <w:rsid w:val="00724090"/>
    <w:rsid w:val="0072472C"/>
    <w:rsid w:val="00730249"/>
    <w:rsid w:val="0073135F"/>
    <w:rsid w:val="0073206C"/>
    <w:rsid w:val="007333A0"/>
    <w:rsid w:val="00734260"/>
    <w:rsid w:val="0074075D"/>
    <w:rsid w:val="00740FA4"/>
    <w:rsid w:val="0074116A"/>
    <w:rsid w:val="00741B60"/>
    <w:rsid w:val="007427B5"/>
    <w:rsid w:val="007431B1"/>
    <w:rsid w:val="0074414B"/>
    <w:rsid w:val="00746671"/>
    <w:rsid w:val="00747300"/>
    <w:rsid w:val="00747C4D"/>
    <w:rsid w:val="00750D73"/>
    <w:rsid w:val="007519DF"/>
    <w:rsid w:val="00752520"/>
    <w:rsid w:val="0075348C"/>
    <w:rsid w:val="00753CD2"/>
    <w:rsid w:val="00754367"/>
    <w:rsid w:val="00754CFE"/>
    <w:rsid w:val="00755BB7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551"/>
    <w:rsid w:val="007725CD"/>
    <w:rsid w:val="00773710"/>
    <w:rsid w:val="00775492"/>
    <w:rsid w:val="00776114"/>
    <w:rsid w:val="00776F30"/>
    <w:rsid w:val="00777120"/>
    <w:rsid w:val="007827B3"/>
    <w:rsid w:val="007830FD"/>
    <w:rsid w:val="007839DB"/>
    <w:rsid w:val="0079051A"/>
    <w:rsid w:val="007916A1"/>
    <w:rsid w:val="00791AF7"/>
    <w:rsid w:val="00792F8B"/>
    <w:rsid w:val="007930AF"/>
    <w:rsid w:val="00793ED7"/>
    <w:rsid w:val="00793F6D"/>
    <w:rsid w:val="00794234"/>
    <w:rsid w:val="0079427F"/>
    <w:rsid w:val="007957A5"/>
    <w:rsid w:val="00795B2B"/>
    <w:rsid w:val="00796E04"/>
    <w:rsid w:val="00796F74"/>
    <w:rsid w:val="00797005"/>
    <w:rsid w:val="007A04D8"/>
    <w:rsid w:val="007A1202"/>
    <w:rsid w:val="007A182C"/>
    <w:rsid w:val="007A2937"/>
    <w:rsid w:val="007A3848"/>
    <w:rsid w:val="007A57EC"/>
    <w:rsid w:val="007A71A0"/>
    <w:rsid w:val="007A7BED"/>
    <w:rsid w:val="007B2E59"/>
    <w:rsid w:val="007B5A31"/>
    <w:rsid w:val="007B6AD4"/>
    <w:rsid w:val="007B7FCA"/>
    <w:rsid w:val="007C2266"/>
    <w:rsid w:val="007C41E3"/>
    <w:rsid w:val="007C6714"/>
    <w:rsid w:val="007D144B"/>
    <w:rsid w:val="007D1B00"/>
    <w:rsid w:val="007D3747"/>
    <w:rsid w:val="007D4114"/>
    <w:rsid w:val="007D421D"/>
    <w:rsid w:val="007D4BBC"/>
    <w:rsid w:val="007D4C33"/>
    <w:rsid w:val="007D64BA"/>
    <w:rsid w:val="007E13A2"/>
    <w:rsid w:val="007E21B2"/>
    <w:rsid w:val="007E35A3"/>
    <w:rsid w:val="007E4BCE"/>
    <w:rsid w:val="007E57AE"/>
    <w:rsid w:val="007E7D48"/>
    <w:rsid w:val="007E7F3A"/>
    <w:rsid w:val="007F063E"/>
    <w:rsid w:val="007F5998"/>
    <w:rsid w:val="007F5B71"/>
    <w:rsid w:val="007F74CD"/>
    <w:rsid w:val="00800B69"/>
    <w:rsid w:val="00802132"/>
    <w:rsid w:val="008032F0"/>
    <w:rsid w:val="008039C9"/>
    <w:rsid w:val="008040CE"/>
    <w:rsid w:val="00805771"/>
    <w:rsid w:val="00806A3B"/>
    <w:rsid w:val="00806AAB"/>
    <w:rsid w:val="0081263E"/>
    <w:rsid w:val="00812BF4"/>
    <w:rsid w:val="0081464F"/>
    <w:rsid w:val="0081538C"/>
    <w:rsid w:val="00816627"/>
    <w:rsid w:val="00817C85"/>
    <w:rsid w:val="0082213D"/>
    <w:rsid w:val="0082235A"/>
    <w:rsid w:val="00823BCF"/>
    <w:rsid w:val="00823E80"/>
    <w:rsid w:val="008253FE"/>
    <w:rsid w:val="00831D49"/>
    <w:rsid w:val="00832402"/>
    <w:rsid w:val="00833C22"/>
    <w:rsid w:val="00834ED2"/>
    <w:rsid w:val="00834F30"/>
    <w:rsid w:val="00835521"/>
    <w:rsid w:val="00837A39"/>
    <w:rsid w:val="00841032"/>
    <w:rsid w:val="00842058"/>
    <w:rsid w:val="00842DF2"/>
    <w:rsid w:val="00845A62"/>
    <w:rsid w:val="0084610C"/>
    <w:rsid w:val="0085220C"/>
    <w:rsid w:val="00852DB3"/>
    <w:rsid w:val="008537CA"/>
    <w:rsid w:val="00853DA7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E42"/>
    <w:rsid w:val="00865FA5"/>
    <w:rsid w:val="0087243C"/>
    <w:rsid w:val="00873641"/>
    <w:rsid w:val="00873B22"/>
    <w:rsid w:val="00876B86"/>
    <w:rsid w:val="00876FB4"/>
    <w:rsid w:val="00880AF1"/>
    <w:rsid w:val="00884447"/>
    <w:rsid w:val="0088558B"/>
    <w:rsid w:val="00886439"/>
    <w:rsid w:val="00886E1C"/>
    <w:rsid w:val="00892D26"/>
    <w:rsid w:val="00895456"/>
    <w:rsid w:val="00896B42"/>
    <w:rsid w:val="00896B5A"/>
    <w:rsid w:val="00896DE5"/>
    <w:rsid w:val="0089728F"/>
    <w:rsid w:val="008A0802"/>
    <w:rsid w:val="008A1086"/>
    <w:rsid w:val="008A2E7C"/>
    <w:rsid w:val="008A6B5F"/>
    <w:rsid w:val="008A708C"/>
    <w:rsid w:val="008B28D0"/>
    <w:rsid w:val="008B2DEB"/>
    <w:rsid w:val="008B3158"/>
    <w:rsid w:val="008B4EA9"/>
    <w:rsid w:val="008C2BE0"/>
    <w:rsid w:val="008C2C9B"/>
    <w:rsid w:val="008C58D8"/>
    <w:rsid w:val="008D01B6"/>
    <w:rsid w:val="008D1784"/>
    <w:rsid w:val="008D17CE"/>
    <w:rsid w:val="008D277A"/>
    <w:rsid w:val="008D3ED3"/>
    <w:rsid w:val="008D3FDD"/>
    <w:rsid w:val="008D42F6"/>
    <w:rsid w:val="008D4F6C"/>
    <w:rsid w:val="008D5377"/>
    <w:rsid w:val="008D61B8"/>
    <w:rsid w:val="008D66D0"/>
    <w:rsid w:val="008E0837"/>
    <w:rsid w:val="008E0F11"/>
    <w:rsid w:val="008E13F2"/>
    <w:rsid w:val="008E2379"/>
    <w:rsid w:val="008E344B"/>
    <w:rsid w:val="008E4F78"/>
    <w:rsid w:val="008E7E3E"/>
    <w:rsid w:val="008F008B"/>
    <w:rsid w:val="008F222A"/>
    <w:rsid w:val="008F707E"/>
    <w:rsid w:val="009068CA"/>
    <w:rsid w:val="00906CA8"/>
    <w:rsid w:val="00907FA4"/>
    <w:rsid w:val="0091070D"/>
    <w:rsid w:val="00910E44"/>
    <w:rsid w:val="00911467"/>
    <w:rsid w:val="00911CD4"/>
    <w:rsid w:val="00913ACC"/>
    <w:rsid w:val="00913FC9"/>
    <w:rsid w:val="00916393"/>
    <w:rsid w:val="00917B6C"/>
    <w:rsid w:val="00920DA9"/>
    <w:rsid w:val="00923237"/>
    <w:rsid w:val="00927675"/>
    <w:rsid w:val="00930AA2"/>
    <w:rsid w:val="00930E76"/>
    <w:rsid w:val="00931178"/>
    <w:rsid w:val="009329C0"/>
    <w:rsid w:val="00933097"/>
    <w:rsid w:val="009342BB"/>
    <w:rsid w:val="00935CAB"/>
    <w:rsid w:val="009367B3"/>
    <w:rsid w:val="009405D2"/>
    <w:rsid w:val="00943174"/>
    <w:rsid w:val="00945121"/>
    <w:rsid w:val="00951A0D"/>
    <w:rsid w:val="00952621"/>
    <w:rsid w:val="00952686"/>
    <w:rsid w:val="00952800"/>
    <w:rsid w:val="009543D3"/>
    <w:rsid w:val="00960694"/>
    <w:rsid w:val="0096146C"/>
    <w:rsid w:val="00962155"/>
    <w:rsid w:val="00964336"/>
    <w:rsid w:val="009645C4"/>
    <w:rsid w:val="00966D60"/>
    <w:rsid w:val="0096723A"/>
    <w:rsid w:val="00970D5E"/>
    <w:rsid w:val="00970F3A"/>
    <w:rsid w:val="0097120D"/>
    <w:rsid w:val="00972BCD"/>
    <w:rsid w:val="00972F5D"/>
    <w:rsid w:val="00973231"/>
    <w:rsid w:val="0097354D"/>
    <w:rsid w:val="00976D3D"/>
    <w:rsid w:val="00980575"/>
    <w:rsid w:val="00981A8C"/>
    <w:rsid w:val="00982605"/>
    <w:rsid w:val="009844FD"/>
    <w:rsid w:val="00987ADA"/>
    <w:rsid w:val="009912B1"/>
    <w:rsid w:val="00993067"/>
    <w:rsid w:val="00993B3B"/>
    <w:rsid w:val="00996AFE"/>
    <w:rsid w:val="00997F8F"/>
    <w:rsid w:val="009A077D"/>
    <w:rsid w:val="009A19D3"/>
    <w:rsid w:val="009A2B95"/>
    <w:rsid w:val="009A3F0C"/>
    <w:rsid w:val="009A40AC"/>
    <w:rsid w:val="009A65DD"/>
    <w:rsid w:val="009B079C"/>
    <w:rsid w:val="009B103B"/>
    <w:rsid w:val="009B16E4"/>
    <w:rsid w:val="009B4032"/>
    <w:rsid w:val="009B4223"/>
    <w:rsid w:val="009B4515"/>
    <w:rsid w:val="009B6B10"/>
    <w:rsid w:val="009C0D02"/>
    <w:rsid w:val="009C220D"/>
    <w:rsid w:val="009C3813"/>
    <w:rsid w:val="009C4E48"/>
    <w:rsid w:val="009C776C"/>
    <w:rsid w:val="009D07B4"/>
    <w:rsid w:val="009D4C31"/>
    <w:rsid w:val="009E0281"/>
    <w:rsid w:val="009E154C"/>
    <w:rsid w:val="009E49F2"/>
    <w:rsid w:val="009E5DC7"/>
    <w:rsid w:val="009E6187"/>
    <w:rsid w:val="009E6808"/>
    <w:rsid w:val="009E687A"/>
    <w:rsid w:val="009E6F75"/>
    <w:rsid w:val="009F05BB"/>
    <w:rsid w:val="009F200D"/>
    <w:rsid w:val="009F4DD3"/>
    <w:rsid w:val="009F4E60"/>
    <w:rsid w:val="00A00104"/>
    <w:rsid w:val="00A03135"/>
    <w:rsid w:val="00A058D1"/>
    <w:rsid w:val="00A05BCF"/>
    <w:rsid w:val="00A06E9C"/>
    <w:rsid w:val="00A071AE"/>
    <w:rsid w:val="00A072F0"/>
    <w:rsid w:val="00A07C57"/>
    <w:rsid w:val="00A10602"/>
    <w:rsid w:val="00A12B8B"/>
    <w:rsid w:val="00A15965"/>
    <w:rsid w:val="00A16013"/>
    <w:rsid w:val="00A173F4"/>
    <w:rsid w:val="00A20556"/>
    <w:rsid w:val="00A21F96"/>
    <w:rsid w:val="00A2639D"/>
    <w:rsid w:val="00A2672E"/>
    <w:rsid w:val="00A30990"/>
    <w:rsid w:val="00A32876"/>
    <w:rsid w:val="00A336BE"/>
    <w:rsid w:val="00A36498"/>
    <w:rsid w:val="00A36936"/>
    <w:rsid w:val="00A36EE5"/>
    <w:rsid w:val="00A43BE9"/>
    <w:rsid w:val="00A43D9A"/>
    <w:rsid w:val="00A51983"/>
    <w:rsid w:val="00A53E76"/>
    <w:rsid w:val="00A5437A"/>
    <w:rsid w:val="00A545CE"/>
    <w:rsid w:val="00A54B04"/>
    <w:rsid w:val="00A57036"/>
    <w:rsid w:val="00A57CC6"/>
    <w:rsid w:val="00A621F1"/>
    <w:rsid w:val="00A62FAE"/>
    <w:rsid w:val="00A63B9C"/>
    <w:rsid w:val="00A63CA4"/>
    <w:rsid w:val="00A656E0"/>
    <w:rsid w:val="00A66383"/>
    <w:rsid w:val="00A66E60"/>
    <w:rsid w:val="00A6716B"/>
    <w:rsid w:val="00A71712"/>
    <w:rsid w:val="00A7194F"/>
    <w:rsid w:val="00A7538D"/>
    <w:rsid w:val="00A7541F"/>
    <w:rsid w:val="00A81D87"/>
    <w:rsid w:val="00A83503"/>
    <w:rsid w:val="00A8367A"/>
    <w:rsid w:val="00A86662"/>
    <w:rsid w:val="00A873DC"/>
    <w:rsid w:val="00A92EEF"/>
    <w:rsid w:val="00A94050"/>
    <w:rsid w:val="00A960CB"/>
    <w:rsid w:val="00A96383"/>
    <w:rsid w:val="00AA01AF"/>
    <w:rsid w:val="00AA1047"/>
    <w:rsid w:val="00AA111E"/>
    <w:rsid w:val="00AA2EF8"/>
    <w:rsid w:val="00AA2F6D"/>
    <w:rsid w:val="00AA3434"/>
    <w:rsid w:val="00AA532C"/>
    <w:rsid w:val="00AA6D8D"/>
    <w:rsid w:val="00AA7B52"/>
    <w:rsid w:val="00AB0236"/>
    <w:rsid w:val="00AB061A"/>
    <w:rsid w:val="00AB2A15"/>
    <w:rsid w:val="00AB5CBE"/>
    <w:rsid w:val="00AB6C71"/>
    <w:rsid w:val="00AC0BEE"/>
    <w:rsid w:val="00AC1577"/>
    <w:rsid w:val="00AC2FFC"/>
    <w:rsid w:val="00AC46FB"/>
    <w:rsid w:val="00AC4A1B"/>
    <w:rsid w:val="00AC5235"/>
    <w:rsid w:val="00AC55B9"/>
    <w:rsid w:val="00AC57B9"/>
    <w:rsid w:val="00AC59DF"/>
    <w:rsid w:val="00AC7934"/>
    <w:rsid w:val="00AD18B9"/>
    <w:rsid w:val="00AD505B"/>
    <w:rsid w:val="00AD52D9"/>
    <w:rsid w:val="00AD57C6"/>
    <w:rsid w:val="00AE2A90"/>
    <w:rsid w:val="00AE309D"/>
    <w:rsid w:val="00AE30F8"/>
    <w:rsid w:val="00AE43CE"/>
    <w:rsid w:val="00AE5123"/>
    <w:rsid w:val="00AE5666"/>
    <w:rsid w:val="00AE5833"/>
    <w:rsid w:val="00AE5B84"/>
    <w:rsid w:val="00AE7FEC"/>
    <w:rsid w:val="00AF22F7"/>
    <w:rsid w:val="00AF2939"/>
    <w:rsid w:val="00AF2A8E"/>
    <w:rsid w:val="00AF2B5B"/>
    <w:rsid w:val="00AF4C75"/>
    <w:rsid w:val="00AF5BE2"/>
    <w:rsid w:val="00B01EF2"/>
    <w:rsid w:val="00B038F1"/>
    <w:rsid w:val="00B04910"/>
    <w:rsid w:val="00B07551"/>
    <w:rsid w:val="00B11494"/>
    <w:rsid w:val="00B14212"/>
    <w:rsid w:val="00B3194F"/>
    <w:rsid w:val="00B32DC1"/>
    <w:rsid w:val="00B3496F"/>
    <w:rsid w:val="00B34FCC"/>
    <w:rsid w:val="00B406DB"/>
    <w:rsid w:val="00B42D68"/>
    <w:rsid w:val="00B42E26"/>
    <w:rsid w:val="00B43AB8"/>
    <w:rsid w:val="00B45255"/>
    <w:rsid w:val="00B46627"/>
    <w:rsid w:val="00B47381"/>
    <w:rsid w:val="00B51C6D"/>
    <w:rsid w:val="00B53182"/>
    <w:rsid w:val="00B53856"/>
    <w:rsid w:val="00B54499"/>
    <w:rsid w:val="00B54F6A"/>
    <w:rsid w:val="00B555DB"/>
    <w:rsid w:val="00B565EE"/>
    <w:rsid w:val="00B6143F"/>
    <w:rsid w:val="00B62A2B"/>
    <w:rsid w:val="00B66093"/>
    <w:rsid w:val="00B7161F"/>
    <w:rsid w:val="00B72974"/>
    <w:rsid w:val="00B732CE"/>
    <w:rsid w:val="00B7493E"/>
    <w:rsid w:val="00B768F8"/>
    <w:rsid w:val="00B76E86"/>
    <w:rsid w:val="00B802A3"/>
    <w:rsid w:val="00B8102F"/>
    <w:rsid w:val="00B856D6"/>
    <w:rsid w:val="00B90764"/>
    <w:rsid w:val="00B9286D"/>
    <w:rsid w:val="00B93CC6"/>
    <w:rsid w:val="00B94B65"/>
    <w:rsid w:val="00B94C93"/>
    <w:rsid w:val="00B962E0"/>
    <w:rsid w:val="00BA3CEC"/>
    <w:rsid w:val="00BA424C"/>
    <w:rsid w:val="00BA48C4"/>
    <w:rsid w:val="00BB3E27"/>
    <w:rsid w:val="00BB5348"/>
    <w:rsid w:val="00BB6F2D"/>
    <w:rsid w:val="00BC0B17"/>
    <w:rsid w:val="00BC3CC9"/>
    <w:rsid w:val="00BC53AA"/>
    <w:rsid w:val="00BC7C89"/>
    <w:rsid w:val="00BD13A4"/>
    <w:rsid w:val="00BD17CC"/>
    <w:rsid w:val="00BD2EBC"/>
    <w:rsid w:val="00BD311F"/>
    <w:rsid w:val="00BD4B51"/>
    <w:rsid w:val="00BD57C1"/>
    <w:rsid w:val="00BD7A8B"/>
    <w:rsid w:val="00BE1FF2"/>
    <w:rsid w:val="00BE2729"/>
    <w:rsid w:val="00BE2790"/>
    <w:rsid w:val="00BE280B"/>
    <w:rsid w:val="00BE2F6D"/>
    <w:rsid w:val="00BE360A"/>
    <w:rsid w:val="00BE40FE"/>
    <w:rsid w:val="00BE4843"/>
    <w:rsid w:val="00BE499B"/>
    <w:rsid w:val="00BE5B52"/>
    <w:rsid w:val="00BE6E0B"/>
    <w:rsid w:val="00BF1109"/>
    <w:rsid w:val="00BF1895"/>
    <w:rsid w:val="00BF3A30"/>
    <w:rsid w:val="00BF4139"/>
    <w:rsid w:val="00BF52A7"/>
    <w:rsid w:val="00BF6D47"/>
    <w:rsid w:val="00BF769B"/>
    <w:rsid w:val="00C00E72"/>
    <w:rsid w:val="00C02A26"/>
    <w:rsid w:val="00C06C1B"/>
    <w:rsid w:val="00C11338"/>
    <w:rsid w:val="00C11942"/>
    <w:rsid w:val="00C11CFC"/>
    <w:rsid w:val="00C136B3"/>
    <w:rsid w:val="00C1475D"/>
    <w:rsid w:val="00C16367"/>
    <w:rsid w:val="00C226A5"/>
    <w:rsid w:val="00C22A2F"/>
    <w:rsid w:val="00C22B21"/>
    <w:rsid w:val="00C24D10"/>
    <w:rsid w:val="00C25260"/>
    <w:rsid w:val="00C27FE2"/>
    <w:rsid w:val="00C310BB"/>
    <w:rsid w:val="00C31C89"/>
    <w:rsid w:val="00C33598"/>
    <w:rsid w:val="00C35FFD"/>
    <w:rsid w:val="00C360A1"/>
    <w:rsid w:val="00C362F9"/>
    <w:rsid w:val="00C37487"/>
    <w:rsid w:val="00C40654"/>
    <w:rsid w:val="00C419FA"/>
    <w:rsid w:val="00C43025"/>
    <w:rsid w:val="00C447F7"/>
    <w:rsid w:val="00C45CBA"/>
    <w:rsid w:val="00C4650C"/>
    <w:rsid w:val="00C47326"/>
    <w:rsid w:val="00C47A7F"/>
    <w:rsid w:val="00C523DA"/>
    <w:rsid w:val="00C55695"/>
    <w:rsid w:val="00C5719C"/>
    <w:rsid w:val="00C6185B"/>
    <w:rsid w:val="00C62D97"/>
    <w:rsid w:val="00C63C55"/>
    <w:rsid w:val="00C63CA8"/>
    <w:rsid w:val="00C66EBD"/>
    <w:rsid w:val="00C67833"/>
    <w:rsid w:val="00C67C32"/>
    <w:rsid w:val="00C7008F"/>
    <w:rsid w:val="00C700E8"/>
    <w:rsid w:val="00C72203"/>
    <w:rsid w:val="00C72784"/>
    <w:rsid w:val="00C75287"/>
    <w:rsid w:val="00C7727E"/>
    <w:rsid w:val="00C802C7"/>
    <w:rsid w:val="00C8105A"/>
    <w:rsid w:val="00C81AA4"/>
    <w:rsid w:val="00C83B62"/>
    <w:rsid w:val="00C84B85"/>
    <w:rsid w:val="00C86F0E"/>
    <w:rsid w:val="00C916FF"/>
    <w:rsid w:val="00C91A91"/>
    <w:rsid w:val="00C9450B"/>
    <w:rsid w:val="00C9581C"/>
    <w:rsid w:val="00C96119"/>
    <w:rsid w:val="00C961E7"/>
    <w:rsid w:val="00C97BB4"/>
    <w:rsid w:val="00CA00C2"/>
    <w:rsid w:val="00CA0189"/>
    <w:rsid w:val="00CA195F"/>
    <w:rsid w:val="00CA1E31"/>
    <w:rsid w:val="00CA2418"/>
    <w:rsid w:val="00CA4152"/>
    <w:rsid w:val="00CA417C"/>
    <w:rsid w:val="00CA6702"/>
    <w:rsid w:val="00CA678E"/>
    <w:rsid w:val="00CB5A73"/>
    <w:rsid w:val="00CC0ED5"/>
    <w:rsid w:val="00CC3084"/>
    <w:rsid w:val="00CC33A9"/>
    <w:rsid w:val="00CC3C31"/>
    <w:rsid w:val="00CC6194"/>
    <w:rsid w:val="00CC749F"/>
    <w:rsid w:val="00CD3048"/>
    <w:rsid w:val="00CD3600"/>
    <w:rsid w:val="00CD3744"/>
    <w:rsid w:val="00CD3A85"/>
    <w:rsid w:val="00CD4591"/>
    <w:rsid w:val="00CD53A4"/>
    <w:rsid w:val="00CD717B"/>
    <w:rsid w:val="00CE0E04"/>
    <w:rsid w:val="00CE1102"/>
    <w:rsid w:val="00CE237F"/>
    <w:rsid w:val="00CE2C5E"/>
    <w:rsid w:val="00CE35B0"/>
    <w:rsid w:val="00CE360B"/>
    <w:rsid w:val="00CE5078"/>
    <w:rsid w:val="00CE6461"/>
    <w:rsid w:val="00CE7EAB"/>
    <w:rsid w:val="00CF0D9F"/>
    <w:rsid w:val="00CF2883"/>
    <w:rsid w:val="00CF2E04"/>
    <w:rsid w:val="00CF4BBA"/>
    <w:rsid w:val="00CF5719"/>
    <w:rsid w:val="00D0555F"/>
    <w:rsid w:val="00D060A2"/>
    <w:rsid w:val="00D077AE"/>
    <w:rsid w:val="00D14BFF"/>
    <w:rsid w:val="00D152E4"/>
    <w:rsid w:val="00D16F66"/>
    <w:rsid w:val="00D17E42"/>
    <w:rsid w:val="00D21AA5"/>
    <w:rsid w:val="00D22D32"/>
    <w:rsid w:val="00D23629"/>
    <w:rsid w:val="00D239AB"/>
    <w:rsid w:val="00D23B42"/>
    <w:rsid w:val="00D25B9D"/>
    <w:rsid w:val="00D25D5B"/>
    <w:rsid w:val="00D2647B"/>
    <w:rsid w:val="00D26AC3"/>
    <w:rsid w:val="00D30306"/>
    <w:rsid w:val="00D30CCC"/>
    <w:rsid w:val="00D32B6D"/>
    <w:rsid w:val="00D32E88"/>
    <w:rsid w:val="00D33152"/>
    <w:rsid w:val="00D332B7"/>
    <w:rsid w:val="00D33F21"/>
    <w:rsid w:val="00D35E02"/>
    <w:rsid w:val="00D35FFC"/>
    <w:rsid w:val="00D362EF"/>
    <w:rsid w:val="00D41D5C"/>
    <w:rsid w:val="00D42B51"/>
    <w:rsid w:val="00D434BF"/>
    <w:rsid w:val="00D46E80"/>
    <w:rsid w:val="00D50F43"/>
    <w:rsid w:val="00D54AB4"/>
    <w:rsid w:val="00D60769"/>
    <w:rsid w:val="00D64473"/>
    <w:rsid w:val="00D64961"/>
    <w:rsid w:val="00D64C29"/>
    <w:rsid w:val="00D67DED"/>
    <w:rsid w:val="00D70701"/>
    <w:rsid w:val="00D72357"/>
    <w:rsid w:val="00D72AD6"/>
    <w:rsid w:val="00D75F64"/>
    <w:rsid w:val="00D76008"/>
    <w:rsid w:val="00D769F6"/>
    <w:rsid w:val="00D76F16"/>
    <w:rsid w:val="00D77224"/>
    <w:rsid w:val="00D801B5"/>
    <w:rsid w:val="00D80538"/>
    <w:rsid w:val="00D81444"/>
    <w:rsid w:val="00D816A1"/>
    <w:rsid w:val="00D8211F"/>
    <w:rsid w:val="00D826E3"/>
    <w:rsid w:val="00D83023"/>
    <w:rsid w:val="00D84288"/>
    <w:rsid w:val="00D849CB"/>
    <w:rsid w:val="00D86358"/>
    <w:rsid w:val="00D86BBB"/>
    <w:rsid w:val="00D87F83"/>
    <w:rsid w:val="00D926D3"/>
    <w:rsid w:val="00D92B72"/>
    <w:rsid w:val="00D952AA"/>
    <w:rsid w:val="00D97FAB"/>
    <w:rsid w:val="00DA00AE"/>
    <w:rsid w:val="00DA17A5"/>
    <w:rsid w:val="00DA4E27"/>
    <w:rsid w:val="00DA574E"/>
    <w:rsid w:val="00DA6A2C"/>
    <w:rsid w:val="00DB1275"/>
    <w:rsid w:val="00DB16B1"/>
    <w:rsid w:val="00DB3411"/>
    <w:rsid w:val="00DB5535"/>
    <w:rsid w:val="00DB6B88"/>
    <w:rsid w:val="00DB7242"/>
    <w:rsid w:val="00DB7C09"/>
    <w:rsid w:val="00DB7C46"/>
    <w:rsid w:val="00DB7D31"/>
    <w:rsid w:val="00DC0A3C"/>
    <w:rsid w:val="00DC0D56"/>
    <w:rsid w:val="00DC21E8"/>
    <w:rsid w:val="00DC275B"/>
    <w:rsid w:val="00DC6161"/>
    <w:rsid w:val="00DC6B7D"/>
    <w:rsid w:val="00DC7D3C"/>
    <w:rsid w:val="00DC7FCA"/>
    <w:rsid w:val="00DD2573"/>
    <w:rsid w:val="00DD37B8"/>
    <w:rsid w:val="00DD5925"/>
    <w:rsid w:val="00DD64C6"/>
    <w:rsid w:val="00DD6C51"/>
    <w:rsid w:val="00DD7AC9"/>
    <w:rsid w:val="00DD7ACC"/>
    <w:rsid w:val="00DE0602"/>
    <w:rsid w:val="00DE1489"/>
    <w:rsid w:val="00DE1FF3"/>
    <w:rsid w:val="00DE29E9"/>
    <w:rsid w:val="00DE696B"/>
    <w:rsid w:val="00DE6BD5"/>
    <w:rsid w:val="00DE7E51"/>
    <w:rsid w:val="00DF071F"/>
    <w:rsid w:val="00DF1143"/>
    <w:rsid w:val="00DF45C1"/>
    <w:rsid w:val="00DF58F2"/>
    <w:rsid w:val="00DF7212"/>
    <w:rsid w:val="00DF773F"/>
    <w:rsid w:val="00E01087"/>
    <w:rsid w:val="00E04469"/>
    <w:rsid w:val="00E0482D"/>
    <w:rsid w:val="00E07910"/>
    <w:rsid w:val="00E07AC0"/>
    <w:rsid w:val="00E11176"/>
    <w:rsid w:val="00E11591"/>
    <w:rsid w:val="00E128CB"/>
    <w:rsid w:val="00E1308B"/>
    <w:rsid w:val="00E1316F"/>
    <w:rsid w:val="00E1434B"/>
    <w:rsid w:val="00E176DE"/>
    <w:rsid w:val="00E20552"/>
    <w:rsid w:val="00E22034"/>
    <w:rsid w:val="00E2262B"/>
    <w:rsid w:val="00E24229"/>
    <w:rsid w:val="00E249BB"/>
    <w:rsid w:val="00E259BA"/>
    <w:rsid w:val="00E259EA"/>
    <w:rsid w:val="00E26C1A"/>
    <w:rsid w:val="00E324AF"/>
    <w:rsid w:val="00E3324B"/>
    <w:rsid w:val="00E34817"/>
    <w:rsid w:val="00E414B8"/>
    <w:rsid w:val="00E44002"/>
    <w:rsid w:val="00E44EE7"/>
    <w:rsid w:val="00E47070"/>
    <w:rsid w:val="00E4784A"/>
    <w:rsid w:val="00E52453"/>
    <w:rsid w:val="00E54A6C"/>
    <w:rsid w:val="00E55FEE"/>
    <w:rsid w:val="00E618AF"/>
    <w:rsid w:val="00E631EB"/>
    <w:rsid w:val="00E64EEC"/>
    <w:rsid w:val="00E6525F"/>
    <w:rsid w:val="00E65BB5"/>
    <w:rsid w:val="00E65C9C"/>
    <w:rsid w:val="00E7281C"/>
    <w:rsid w:val="00E73A4F"/>
    <w:rsid w:val="00E76BEF"/>
    <w:rsid w:val="00E84AF5"/>
    <w:rsid w:val="00E85E74"/>
    <w:rsid w:val="00E90B27"/>
    <w:rsid w:val="00E90C56"/>
    <w:rsid w:val="00E91625"/>
    <w:rsid w:val="00E936B0"/>
    <w:rsid w:val="00E93A3B"/>
    <w:rsid w:val="00E9486C"/>
    <w:rsid w:val="00E948DE"/>
    <w:rsid w:val="00EA08CE"/>
    <w:rsid w:val="00EA0E65"/>
    <w:rsid w:val="00EA6C16"/>
    <w:rsid w:val="00EB122A"/>
    <w:rsid w:val="00EB186E"/>
    <w:rsid w:val="00EB285A"/>
    <w:rsid w:val="00EB3681"/>
    <w:rsid w:val="00EB5CC5"/>
    <w:rsid w:val="00EC0587"/>
    <w:rsid w:val="00EC24A3"/>
    <w:rsid w:val="00EC30FA"/>
    <w:rsid w:val="00EC3A8C"/>
    <w:rsid w:val="00EC7EDC"/>
    <w:rsid w:val="00EC7F14"/>
    <w:rsid w:val="00ED1578"/>
    <w:rsid w:val="00ED1EF3"/>
    <w:rsid w:val="00ED3129"/>
    <w:rsid w:val="00ED3441"/>
    <w:rsid w:val="00ED4B86"/>
    <w:rsid w:val="00ED529D"/>
    <w:rsid w:val="00ED5E59"/>
    <w:rsid w:val="00ED73C8"/>
    <w:rsid w:val="00ED756A"/>
    <w:rsid w:val="00ED7E3B"/>
    <w:rsid w:val="00EE2C35"/>
    <w:rsid w:val="00EE3192"/>
    <w:rsid w:val="00EE40C4"/>
    <w:rsid w:val="00EE457E"/>
    <w:rsid w:val="00EE5E89"/>
    <w:rsid w:val="00EF0546"/>
    <w:rsid w:val="00EF09FD"/>
    <w:rsid w:val="00EF22E8"/>
    <w:rsid w:val="00EF2BF0"/>
    <w:rsid w:val="00EF2FBC"/>
    <w:rsid w:val="00EF3C19"/>
    <w:rsid w:val="00EF618B"/>
    <w:rsid w:val="00EF6EF9"/>
    <w:rsid w:val="00EF7083"/>
    <w:rsid w:val="00EF72E9"/>
    <w:rsid w:val="00F008EA"/>
    <w:rsid w:val="00F01630"/>
    <w:rsid w:val="00F0199F"/>
    <w:rsid w:val="00F01DC7"/>
    <w:rsid w:val="00F0304E"/>
    <w:rsid w:val="00F03812"/>
    <w:rsid w:val="00F039ED"/>
    <w:rsid w:val="00F03F3F"/>
    <w:rsid w:val="00F04304"/>
    <w:rsid w:val="00F055F9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547E"/>
    <w:rsid w:val="00F15CDE"/>
    <w:rsid w:val="00F168B3"/>
    <w:rsid w:val="00F17B78"/>
    <w:rsid w:val="00F22569"/>
    <w:rsid w:val="00F22D88"/>
    <w:rsid w:val="00F26A5E"/>
    <w:rsid w:val="00F30376"/>
    <w:rsid w:val="00F34386"/>
    <w:rsid w:val="00F345F3"/>
    <w:rsid w:val="00F34868"/>
    <w:rsid w:val="00F349B6"/>
    <w:rsid w:val="00F429BA"/>
    <w:rsid w:val="00F43125"/>
    <w:rsid w:val="00F44AB8"/>
    <w:rsid w:val="00F46798"/>
    <w:rsid w:val="00F50CE7"/>
    <w:rsid w:val="00F51562"/>
    <w:rsid w:val="00F51FF9"/>
    <w:rsid w:val="00F555E1"/>
    <w:rsid w:val="00F57AB6"/>
    <w:rsid w:val="00F60776"/>
    <w:rsid w:val="00F61A95"/>
    <w:rsid w:val="00F62BB3"/>
    <w:rsid w:val="00F637D8"/>
    <w:rsid w:val="00F6438D"/>
    <w:rsid w:val="00F665EF"/>
    <w:rsid w:val="00F6721F"/>
    <w:rsid w:val="00F73CA3"/>
    <w:rsid w:val="00F75477"/>
    <w:rsid w:val="00F75943"/>
    <w:rsid w:val="00F763AB"/>
    <w:rsid w:val="00F76966"/>
    <w:rsid w:val="00F8033C"/>
    <w:rsid w:val="00F81233"/>
    <w:rsid w:val="00F81980"/>
    <w:rsid w:val="00F853C6"/>
    <w:rsid w:val="00F87CD3"/>
    <w:rsid w:val="00F933BE"/>
    <w:rsid w:val="00F93E78"/>
    <w:rsid w:val="00F95B04"/>
    <w:rsid w:val="00F96314"/>
    <w:rsid w:val="00FA07F7"/>
    <w:rsid w:val="00FA0C9D"/>
    <w:rsid w:val="00FA0E5A"/>
    <w:rsid w:val="00FA1E45"/>
    <w:rsid w:val="00FA252E"/>
    <w:rsid w:val="00FA2DB8"/>
    <w:rsid w:val="00FA34CC"/>
    <w:rsid w:val="00FA46C3"/>
    <w:rsid w:val="00FA4B55"/>
    <w:rsid w:val="00FA5A64"/>
    <w:rsid w:val="00FA7B10"/>
    <w:rsid w:val="00FB0A87"/>
    <w:rsid w:val="00FB1A16"/>
    <w:rsid w:val="00FB1CE2"/>
    <w:rsid w:val="00FB2690"/>
    <w:rsid w:val="00FB4527"/>
    <w:rsid w:val="00FB7654"/>
    <w:rsid w:val="00FC3798"/>
    <w:rsid w:val="00FC48B0"/>
    <w:rsid w:val="00FC48E0"/>
    <w:rsid w:val="00FC5579"/>
    <w:rsid w:val="00FD30DF"/>
    <w:rsid w:val="00FD35C4"/>
    <w:rsid w:val="00FD3BE1"/>
    <w:rsid w:val="00FD4487"/>
    <w:rsid w:val="00FD686B"/>
    <w:rsid w:val="00FD72B3"/>
    <w:rsid w:val="00FE0DC3"/>
    <w:rsid w:val="00FE0DE4"/>
    <w:rsid w:val="00FE1442"/>
    <w:rsid w:val="00FE152F"/>
    <w:rsid w:val="00FE1E8D"/>
    <w:rsid w:val="00FE23F8"/>
    <w:rsid w:val="00FE2622"/>
    <w:rsid w:val="00FE3FCC"/>
    <w:rsid w:val="00FE4131"/>
    <w:rsid w:val="00FE4AAD"/>
    <w:rsid w:val="00FE4D27"/>
    <w:rsid w:val="00FE4F1D"/>
    <w:rsid w:val="00FE5542"/>
    <w:rsid w:val="00FE59D5"/>
    <w:rsid w:val="00FE5E3C"/>
    <w:rsid w:val="00FE61D3"/>
    <w:rsid w:val="00FE6895"/>
    <w:rsid w:val="00FF0488"/>
    <w:rsid w:val="00FF0FA6"/>
    <w:rsid w:val="00FF1591"/>
    <w:rsid w:val="00FF1807"/>
    <w:rsid w:val="00FF551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802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0290"/>
    <w:pPr>
      <w:spacing w:line="276" w:lineRule="auto"/>
      <w:ind w:left="720" w:right="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EA08C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8"/>
      <w:lang w:eastAsia="ru-RU"/>
    </w:rPr>
  </w:style>
  <w:style w:type="paragraph" w:customStyle="1" w:styleId="ConsPlusCell">
    <w:name w:val="ConsPlusCell"/>
    <w:uiPriority w:val="99"/>
    <w:rsid w:val="00FB2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3">
    <w:name w:val="s3"/>
    <w:basedOn w:val="a0"/>
    <w:rsid w:val="00052BAD"/>
  </w:style>
  <w:style w:type="character" w:customStyle="1" w:styleId="pt-a0">
    <w:name w:val="pt-a0"/>
    <w:basedOn w:val="a0"/>
    <w:rsid w:val="00A51983"/>
  </w:style>
  <w:style w:type="paragraph" w:styleId="a6">
    <w:name w:val="header"/>
    <w:basedOn w:val="a"/>
    <w:link w:val="a7"/>
    <w:uiPriority w:val="99"/>
    <w:unhideWhenUsed/>
    <w:rsid w:val="0082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B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2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B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802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0290"/>
    <w:pPr>
      <w:spacing w:line="276" w:lineRule="auto"/>
      <w:ind w:left="720" w:right="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EA08C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8"/>
      <w:lang w:eastAsia="ru-RU"/>
    </w:rPr>
  </w:style>
  <w:style w:type="paragraph" w:customStyle="1" w:styleId="ConsPlusCell">
    <w:name w:val="ConsPlusCell"/>
    <w:uiPriority w:val="99"/>
    <w:rsid w:val="00FB2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3">
    <w:name w:val="s3"/>
    <w:basedOn w:val="a0"/>
    <w:rsid w:val="00052BAD"/>
  </w:style>
  <w:style w:type="character" w:customStyle="1" w:styleId="pt-a0">
    <w:name w:val="pt-a0"/>
    <w:basedOn w:val="a0"/>
    <w:rsid w:val="00A51983"/>
  </w:style>
  <w:style w:type="paragraph" w:styleId="a6">
    <w:name w:val="header"/>
    <w:basedOn w:val="a"/>
    <w:link w:val="a7"/>
    <w:uiPriority w:val="99"/>
    <w:unhideWhenUsed/>
    <w:rsid w:val="0082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B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2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5A1FD3DDF1BC7351F745C31AB93F8639C4BB1D1867E88B542064A03BP8h1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5A1FD3DDF1BC7351F745C31AB93F8639CCBC101737BF8905756APAh5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5A1FD3DDF1BC7351F745C31AB93F8639C4BB1D1867E88B542064A03BP8h1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5A1FD3DDF1BC7351F745C31AB93F8639C4BB1D1867E88B542064A03BP8h1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5A1FD3DDF1BC7351F745C31AB93F8639C4BB1D1867E88B542064A03BP8h1M" TargetMode="External"/><Relationship Id="rId10" Type="http://schemas.openxmlformats.org/officeDocument/2006/relationships/hyperlink" Target="consultantplus://offline/ref=955A1FD3DDF1BC7351F75BCE0CD5618233CFE5181463E3DB007F3FFD6C8804E313899A542B5D321850779AP0hBM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798F7F0C4E319FE34A2EDDCF993C063EA43A6EDDDDFDE33E14985205869BEA5AEE1AE05E3BF7l6i2F" TargetMode="External"/><Relationship Id="rId14" Type="http://schemas.openxmlformats.org/officeDocument/2006/relationships/hyperlink" Target="consultantplus://offline/ref=955A1FD3DDF1BC7351F745C31AB93F8639C4BB1D1867E88B542064A03B810EB454C6C3166853P3hB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F9952-B131-40A0-B6D1-2BC95CAE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3866</Words>
  <Characters>22037</Characters>
  <Application>Microsoft Office Word</Application>
  <DocSecurity>4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Жариков Павел Михайлович</cp:lastModifiedBy>
  <cp:revision>2</cp:revision>
  <cp:lastPrinted>2018-02-01T09:58:00Z</cp:lastPrinted>
  <dcterms:created xsi:type="dcterms:W3CDTF">2018-02-09T08:48:00Z</dcterms:created>
  <dcterms:modified xsi:type="dcterms:W3CDTF">2018-02-09T08:48:00Z</dcterms:modified>
</cp:coreProperties>
</file>